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r>
        <w:rPr>
          <w:rFonts w:hint="eastAsia" w:ascii="黑体" w:eastAsia="黑体"/>
          <w:b/>
          <w:sz w:val="32"/>
          <w:szCs w:val="32"/>
        </w:rPr>
        <w:t>研究生工作站相关情况介绍</w:t>
      </w:r>
    </w:p>
    <w:p>
      <w:pPr>
        <w:jc w:val="center"/>
        <w:rPr>
          <w:rFonts w:asciiTheme="minorEastAsia" w:hAnsiTheme="minorEastAsia"/>
          <w:szCs w:val="21"/>
        </w:rPr>
      </w:pPr>
      <w:r>
        <w:rPr>
          <w:rFonts w:hint="eastAsia" w:asciiTheme="minorEastAsia" w:hAnsiTheme="minorEastAsia"/>
          <w:szCs w:val="21"/>
        </w:rPr>
        <w:t>（提供给研究生了解）</w:t>
      </w:r>
    </w:p>
    <w:p>
      <w:pPr>
        <w:rPr>
          <w:sz w:val="28"/>
          <w:szCs w:val="28"/>
        </w:rPr>
      </w:pPr>
      <w:r>
        <w:rPr>
          <w:rFonts w:hint="eastAsia"/>
          <w:sz w:val="28"/>
          <w:szCs w:val="28"/>
        </w:rPr>
        <w:t>一、工作站基本情况介绍</w:t>
      </w:r>
    </w:p>
    <w:p>
      <w:pPr>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宋体" w:hAnsi="宋体" w:eastAsia="宋体" w:cs="宋体"/>
          <w:color w:val="FF0000"/>
          <w:sz w:val="21"/>
          <w:szCs w:val="21"/>
          <w:lang w:val="zh-TW" w:eastAsia="zh-CN"/>
        </w:rPr>
      </w:pPr>
      <w:r>
        <w:rPr>
          <w:rFonts w:hint="eastAsia" w:ascii="宋体" w:hAnsi="宋体" w:eastAsia="宋体" w:cs="宋体"/>
          <w:color w:val="000000"/>
          <w:sz w:val="21"/>
          <w:szCs w:val="21"/>
        </w:rPr>
        <w:t>云南电网有限责任公司（以下简称“公司”）</w:t>
      </w:r>
      <w:r>
        <w:rPr>
          <w:rFonts w:hint="eastAsia" w:ascii="宋体" w:hAnsi="宋体" w:eastAsia="宋体" w:cs="宋体"/>
          <w:color w:val="000000"/>
          <w:sz w:val="21"/>
          <w:szCs w:val="21"/>
          <w:lang w:val="zh-TW" w:eastAsia="zh-TW"/>
        </w:rPr>
        <w:t>是中国南方电网有限责任公司的全资子公司，</w:t>
      </w:r>
      <w:r>
        <w:rPr>
          <w:rFonts w:hint="eastAsia" w:ascii="宋体" w:hAnsi="宋体" w:eastAsia="宋体" w:cs="宋体"/>
          <w:color w:val="000000"/>
          <w:sz w:val="21"/>
          <w:szCs w:val="21"/>
        </w:rPr>
        <w:t>大型央企，</w:t>
      </w:r>
      <w:r>
        <w:rPr>
          <w:rFonts w:hint="eastAsia" w:ascii="宋体" w:hAnsi="宋体" w:eastAsia="宋体" w:cs="宋体"/>
          <w:color w:val="000000"/>
          <w:sz w:val="21"/>
          <w:szCs w:val="21"/>
          <w:lang w:val="zh-TW" w:eastAsia="zh-TW"/>
        </w:rPr>
        <w:t>是云南省域电网运营和交易的主体，负责云南省电力的输送和销售工作，并承担西电东送和向越南、老挝送电的任务，是云南省实施西电东送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zh-TW" w:eastAsia="zh-TW"/>
        </w:rPr>
        <w:t>云电外送和培育电力支柱产</w:t>
      </w:r>
      <w:r>
        <w:rPr>
          <w:rFonts w:hint="eastAsia" w:ascii="宋体" w:hAnsi="宋体" w:eastAsia="宋体" w:cs="宋体"/>
          <w:color w:val="000000"/>
          <w:sz w:val="21"/>
          <w:szCs w:val="21"/>
        </w:rPr>
        <w:t>业的重要企业。</w:t>
      </w:r>
      <w:r>
        <w:rPr>
          <w:rFonts w:hint="eastAsia" w:ascii="宋体" w:hAnsi="宋体" w:eastAsia="宋体" w:cs="宋体"/>
          <w:color w:val="000000"/>
          <w:sz w:val="21"/>
          <w:szCs w:val="21"/>
          <w:lang w:val="en-US" w:eastAsia="zh-CN"/>
        </w:rPr>
        <w:t>截止</w:t>
      </w:r>
      <w:r>
        <w:rPr>
          <w:rFonts w:hint="eastAsia" w:ascii="宋体" w:hAnsi="宋体" w:eastAsia="宋体" w:cs="宋体"/>
          <w:color w:val="000000"/>
          <w:sz w:val="21"/>
          <w:szCs w:val="21"/>
          <w:lang w:val="zh-TW" w:eastAsia="zh-TW"/>
        </w:rPr>
        <w:t>至20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val="zh-TW" w:eastAsia="zh-TW"/>
        </w:rPr>
        <w:t>年底，公司员工总数6.</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val="zh-TW" w:eastAsia="zh-TW"/>
        </w:rPr>
        <w:t>万人，</w:t>
      </w:r>
      <w:r>
        <w:rPr>
          <w:rFonts w:hint="eastAsia" w:ascii="宋体" w:hAnsi="宋体" w:eastAsia="宋体" w:cs="宋体"/>
          <w:color w:val="000000"/>
          <w:sz w:val="21"/>
          <w:szCs w:val="21"/>
        </w:rPr>
        <w:t>资产总额达到1</w:t>
      </w:r>
      <w:r>
        <w:rPr>
          <w:rFonts w:hint="eastAsia" w:ascii="宋体" w:hAnsi="宋体" w:eastAsia="宋体" w:cs="宋体"/>
          <w:color w:val="000000"/>
          <w:sz w:val="21"/>
          <w:szCs w:val="21"/>
          <w:lang w:val="en-US" w:eastAsia="zh-CN"/>
        </w:rPr>
        <w:t>328</w:t>
      </w:r>
      <w:r>
        <w:rPr>
          <w:rFonts w:hint="eastAsia" w:ascii="宋体" w:hAnsi="宋体" w:eastAsia="宋体" w:cs="宋体"/>
          <w:color w:val="000000"/>
          <w:sz w:val="21"/>
          <w:szCs w:val="21"/>
        </w:rPr>
        <w:t>亿元</w:t>
      </w:r>
      <w:r>
        <w:rPr>
          <w:rFonts w:hint="eastAsia" w:ascii="宋体" w:hAnsi="宋体" w:eastAsia="宋体" w:cs="宋体"/>
          <w:color w:val="000000"/>
          <w:sz w:val="21"/>
          <w:szCs w:val="21"/>
          <w:lang w:val="zh-TW" w:eastAsia="zh-CN"/>
        </w:rPr>
        <w:t>。公司是国内少有的拥有</w:t>
      </w:r>
      <w:r>
        <w:rPr>
          <w:rFonts w:hint="eastAsia" w:ascii="宋体" w:hAnsi="宋体" w:eastAsia="宋体" w:cs="宋体"/>
          <w:color w:val="000000"/>
          <w:sz w:val="21"/>
          <w:szCs w:val="21"/>
        </w:rPr>
        <w:t>省内、省外、国外三个电力市场</w:t>
      </w:r>
      <w:r>
        <w:rPr>
          <w:rFonts w:hint="eastAsia" w:ascii="宋体" w:hAnsi="宋体" w:eastAsia="宋体" w:cs="宋体"/>
          <w:color w:val="000000"/>
          <w:sz w:val="21"/>
          <w:szCs w:val="21"/>
          <w:lang w:eastAsia="zh-CN"/>
        </w:rPr>
        <w:t>的省级电网企业。在电力技术方面，云南电网具有</w:t>
      </w:r>
      <w:r>
        <w:rPr>
          <w:rFonts w:hint="eastAsia" w:ascii="宋体" w:hAnsi="宋体" w:eastAsia="宋体" w:cs="宋体"/>
          <w:color w:val="000000"/>
          <w:sz w:val="21"/>
          <w:szCs w:val="21"/>
        </w:rPr>
        <w:t>特高压、交直流混合运行、异步联网，高海拔长距离输送，水电占比大、小水电众多，风电及光伏发电较多</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技术特征</w:t>
      </w:r>
      <w:r>
        <w:rPr>
          <w:rFonts w:hint="eastAsia" w:ascii="宋体" w:hAnsi="宋体" w:eastAsia="宋体" w:cs="宋体"/>
          <w:color w:val="000000"/>
          <w:sz w:val="21"/>
          <w:szCs w:val="21"/>
          <w:lang w:eastAsia="zh-CN"/>
        </w:rPr>
        <w:t>，是我国电力科研的富矿。</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云南电网有限责任公司</w:t>
      </w:r>
      <w:r>
        <w:rPr>
          <w:rFonts w:hint="eastAsia" w:ascii="宋体" w:hAnsi="宋体" w:eastAsia="宋体" w:cs="宋体"/>
          <w:color w:val="000000"/>
          <w:sz w:val="21"/>
          <w:szCs w:val="21"/>
        </w:rPr>
        <w:t>电力科学研究院</w:t>
      </w:r>
      <w:r>
        <w:rPr>
          <w:rFonts w:hint="eastAsia" w:ascii="宋体" w:hAnsi="宋体" w:eastAsia="宋体" w:cs="宋体"/>
          <w:color w:val="000000"/>
          <w:sz w:val="21"/>
          <w:szCs w:val="21"/>
          <w:lang w:eastAsia="zh-CN"/>
        </w:rPr>
        <w:t>（以下简称“云南电科院”）是</w:t>
      </w:r>
      <w:r>
        <w:rPr>
          <w:rFonts w:hint="eastAsia" w:ascii="宋体" w:hAnsi="宋体" w:eastAsia="宋体" w:cs="宋体"/>
          <w:color w:val="000000"/>
          <w:sz w:val="21"/>
          <w:szCs w:val="21"/>
        </w:rPr>
        <w:t>公司的技术支持中心、科技创新主体和技术人才培养基地。拥有高压、计量、系统分析</w:t>
      </w:r>
      <w:r>
        <w:rPr>
          <w:rFonts w:hint="eastAsia" w:ascii="宋体" w:hAnsi="宋体" w:eastAsia="宋体" w:cs="宋体"/>
          <w:color w:val="000000"/>
          <w:sz w:val="21"/>
          <w:szCs w:val="21"/>
          <w:lang w:eastAsia="zh-CN"/>
        </w:rPr>
        <w:t>与直流技术</w:t>
      </w:r>
      <w:r>
        <w:rPr>
          <w:rFonts w:hint="eastAsia" w:ascii="宋体" w:hAnsi="宋体" w:eastAsia="宋体" w:cs="宋体"/>
          <w:color w:val="000000"/>
          <w:sz w:val="21"/>
          <w:szCs w:val="21"/>
        </w:rPr>
        <w:t>、智能电网、信息</w:t>
      </w:r>
      <w:r>
        <w:rPr>
          <w:rFonts w:hint="eastAsia" w:ascii="宋体" w:hAnsi="宋体" w:eastAsia="宋体" w:cs="宋体"/>
          <w:color w:val="000000"/>
          <w:sz w:val="21"/>
          <w:szCs w:val="21"/>
          <w:lang w:eastAsia="zh-CN"/>
        </w:rPr>
        <w:t>情报</w:t>
      </w:r>
      <w:r>
        <w:rPr>
          <w:rFonts w:hint="eastAsia" w:ascii="宋体" w:hAnsi="宋体" w:eastAsia="宋体" w:cs="宋体"/>
          <w:color w:val="000000"/>
          <w:sz w:val="21"/>
          <w:szCs w:val="21"/>
        </w:rPr>
        <w:t>、配</w:t>
      </w:r>
      <w:r>
        <w:rPr>
          <w:rFonts w:hint="eastAsia" w:ascii="宋体" w:hAnsi="宋体" w:eastAsia="宋体" w:cs="宋体"/>
          <w:color w:val="000000"/>
          <w:sz w:val="21"/>
          <w:szCs w:val="21"/>
          <w:lang w:eastAsia="zh-CN"/>
        </w:rPr>
        <w:t>电技术</w:t>
      </w:r>
      <w:r>
        <w:rPr>
          <w:rFonts w:hint="eastAsia" w:ascii="宋体" w:hAnsi="宋体" w:eastAsia="宋体" w:cs="宋体"/>
          <w:color w:val="000000"/>
          <w:sz w:val="21"/>
          <w:szCs w:val="21"/>
        </w:rPr>
        <w:t>、金属化学</w:t>
      </w:r>
      <w:r>
        <w:rPr>
          <w:rFonts w:hint="eastAsia" w:ascii="宋体" w:hAnsi="宋体" w:eastAsia="宋体" w:cs="宋体"/>
          <w:color w:val="000000"/>
          <w:sz w:val="21"/>
          <w:szCs w:val="21"/>
          <w:lang w:eastAsia="zh-CN"/>
        </w:rPr>
        <w:t>、安全技术、</w:t>
      </w:r>
      <w:r>
        <w:rPr>
          <w:rFonts w:hint="eastAsia" w:ascii="宋体" w:hAnsi="宋体" w:eastAsia="宋体" w:cs="宋体"/>
          <w:color w:val="000000"/>
          <w:sz w:val="21"/>
          <w:szCs w:val="21"/>
          <w:lang w:val="en-US" w:eastAsia="zh-CN"/>
        </w:rPr>
        <w:t>创新咨询与成果转化</w:t>
      </w:r>
      <w:r>
        <w:rPr>
          <w:rFonts w:hint="eastAsia" w:ascii="宋体" w:hAnsi="宋体" w:eastAsia="宋体" w:cs="宋体"/>
          <w:color w:val="000000"/>
          <w:sz w:val="21"/>
          <w:szCs w:val="21"/>
        </w:rPr>
        <w:t>等</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个专业技术研究所</w:t>
      </w:r>
      <w:r>
        <w:rPr>
          <w:rFonts w:hint="eastAsia" w:ascii="宋体" w:hAnsi="宋体" w:eastAsia="宋体" w:cs="宋体"/>
          <w:color w:val="000000"/>
          <w:sz w:val="21"/>
          <w:szCs w:val="21"/>
          <w:lang w:eastAsia="zh-CN"/>
        </w:rPr>
        <w:t>，以及电力数据分析</w:t>
      </w:r>
      <w:r>
        <w:rPr>
          <w:rFonts w:hint="eastAsia" w:ascii="宋体" w:hAnsi="宋体" w:eastAsia="宋体" w:cs="宋体"/>
          <w:color w:val="000000"/>
          <w:sz w:val="21"/>
          <w:szCs w:val="21"/>
          <w:lang w:val="en-US" w:eastAsia="zh-CN"/>
        </w:rPr>
        <w:t>中心</w:t>
      </w:r>
      <w:r>
        <w:rPr>
          <w:rFonts w:hint="eastAsia" w:ascii="宋体" w:hAnsi="宋体" w:eastAsia="宋体" w:cs="宋体"/>
          <w:color w:val="000000"/>
          <w:sz w:val="21"/>
          <w:szCs w:val="21"/>
        </w:rPr>
        <w:t>；设有电力计量检测中心、防雷安全检测检验中心、云南谐波检测中心、励磁监督中心、超导实验室、电力科技查新中心、电力瓦斯继电器校验中心、六氟化硫检测中心、节能中心、动力化学清洗中心、锅炉压力容器检测中心、发电用煤质量监督检验中心</w:t>
      </w:r>
      <w:r>
        <w:rPr>
          <w:rFonts w:hint="eastAsia" w:ascii="宋体" w:hAnsi="宋体" w:eastAsia="宋体" w:cs="宋体"/>
          <w:color w:val="000000"/>
          <w:sz w:val="21"/>
          <w:szCs w:val="21"/>
          <w:lang w:eastAsia="zh-CN"/>
        </w:rPr>
        <w:t>等十一</w:t>
      </w:r>
      <w:r>
        <w:rPr>
          <w:rFonts w:hint="eastAsia" w:ascii="宋体" w:hAnsi="宋体" w:eastAsia="宋体" w:cs="宋体"/>
          <w:color w:val="000000"/>
          <w:sz w:val="21"/>
          <w:szCs w:val="21"/>
        </w:rPr>
        <w:t>个省部级检测中心，以及高压计量、电力环境、劳动环境等三个检测站</w:t>
      </w:r>
      <w:r>
        <w:rPr>
          <w:rFonts w:hint="eastAsia" w:ascii="宋体" w:hAnsi="宋体" w:eastAsia="宋体" w:cs="宋体"/>
          <w:color w:val="000000"/>
          <w:sz w:val="21"/>
          <w:szCs w:val="21"/>
          <w:lang w:eastAsia="zh-CN"/>
        </w:rPr>
        <w:t>，拥</w:t>
      </w:r>
      <w:r>
        <w:rPr>
          <w:rFonts w:hint="eastAsia" w:ascii="宋体" w:hAnsi="宋体" w:eastAsia="宋体" w:cs="宋体"/>
          <w:color w:val="000000"/>
          <w:sz w:val="21"/>
          <w:szCs w:val="21"/>
        </w:rPr>
        <w:t>有国内领先水平的高海拔超高压直流输电中试基地、国内首个±800kV直流高海拔特高压试验研究基地。</w:t>
      </w:r>
    </w:p>
    <w:p>
      <w:pPr>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公司研究生工作站以云南电科院为依托开展研究生培养，地点在昆明市经济技术开发区《云电科技园》。工作站由院士工作站、</w:t>
      </w:r>
      <w:r>
        <w:rPr>
          <w:rFonts w:hint="eastAsia" w:ascii="宋体" w:hAnsi="宋体" w:eastAsia="宋体" w:cs="宋体"/>
          <w:color w:val="000000"/>
          <w:sz w:val="21"/>
          <w:szCs w:val="21"/>
        </w:rPr>
        <w:t>博士后</w:t>
      </w:r>
      <w:r>
        <w:rPr>
          <w:rFonts w:hint="eastAsia" w:ascii="宋体" w:hAnsi="宋体" w:eastAsia="宋体" w:cs="宋体"/>
          <w:color w:val="000000"/>
          <w:sz w:val="21"/>
          <w:szCs w:val="21"/>
          <w:lang w:eastAsia="zh-CN"/>
        </w:rPr>
        <w:t>科研</w:t>
      </w:r>
      <w:r>
        <w:rPr>
          <w:rFonts w:hint="eastAsia" w:ascii="宋体" w:hAnsi="宋体" w:eastAsia="宋体" w:cs="宋体"/>
          <w:color w:val="000000"/>
          <w:sz w:val="21"/>
          <w:szCs w:val="21"/>
        </w:rPr>
        <w:t>工作站、研究生工作站</w:t>
      </w:r>
      <w:r>
        <w:rPr>
          <w:rFonts w:hint="eastAsia" w:ascii="宋体" w:hAnsi="宋体" w:eastAsia="宋体" w:cs="宋体"/>
          <w:color w:val="000000"/>
          <w:sz w:val="21"/>
          <w:szCs w:val="21"/>
          <w:lang w:eastAsia="zh-CN"/>
        </w:rPr>
        <w:t>组成。云南电科院成立了工作站办公室作为管理机构，配置了专业团队</w:t>
      </w:r>
      <w:r>
        <w:rPr>
          <w:rFonts w:hint="eastAsia" w:ascii="宋体" w:hAnsi="宋体" w:eastAsia="宋体" w:cs="宋体"/>
          <w:color w:val="000000"/>
          <w:sz w:val="21"/>
          <w:szCs w:val="21"/>
        </w:rPr>
        <w:t>。企业导师队伍</w:t>
      </w:r>
      <w:r>
        <w:rPr>
          <w:rFonts w:hint="eastAsia" w:ascii="宋体" w:hAnsi="宋体" w:eastAsia="宋体" w:cs="宋体"/>
          <w:color w:val="000000"/>
          <w:sz w:val="21"/>
          <w:szCs w:val="21"/>
          <w:lang w:eastAsia="zh-CN"/>
        </w:rPr>
        <w:t>有</w:t>
      </w:r>
      <w:r>
        <w:rPr>
          <w:rFonts w:hint="eastAsia" w:ascii="宋体" w:hAnsi="宋体" w:eastAsia="宋体" w:cs="宋体"/>
          <w:color w:val="000000"/>
          <w:sz w:val="21"/>
          <w:szCs w:val="21"/>
        </w:rPr>
        <w:t>60多人</w:t>
      </w:r>
      <w:r>
        <w:rPr>
          <w:rFonts w:hint="eastAsia" w:ascii="宋体" w:hAnsi="宋体" w:eastAsia="宋体" w:cs="宋体"/>
          <w:color w:val="000000"/>
          <w:sz w:val="21"/>
          <w:szCs w:val="21"/>
          <w:lang w:eastAsia="zh-CN"/>
        </w:rPr>
        <w:t>，由公司技术专家、</w:t>
      </w:r>
      <w:r>
        <w:rPr>
          <w:rFonts w:hint="eastAsia" w:ascii="宋体" w:hAnsi="宋体" w:eastAsia="宋体" w:cs="宋体"/>
          <w:color w:val="000000"/>
          <w:sz w:val="21"/>
          <w:szCs w:val="21"/>
        </w:rPr>
        <w:t>各单位技术骨干及重要科技研发和建设领域项目负责人组成。进站研究生</w:t>
      </w:r>
      <w:r>
        <w:rPr>
          <w:rFonts w:hint="eastAsia" w:ascii="宋体" w:hAnsi="宋体" w:eastAsia="宋体" w:cs="宋体"/>
          <w:color w:val="000000"/>
          <w:sz w:val="21"/>
          <w:szCs w:val="21"/>
          <w:lang w:eastAsia="zh-CN"/>
        </w:rPr>
        <w:t>由工作站统一管理</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从电力科技研发、电力生产试验技术和学术能力三个方面进行重点培养。研究生在</w:t>
      </w:r>
      <w:r>
        <w:rPr>
          <w:rFonts w:hint="eastAsia" w:ascii="宋体" w:hAnsi="宋体" w:eastAsia="宋体" w:cs="宋体"/>
          <w:color w:val="000000"/>
          <w:sz w:val="21"/>
          <w:szCs w:val="21"/>
        </w:rPr>
        <w:t>企业导师</w:t>
      </w:r>
      <w:r>
        <w:rPr>
          <w:rFonts w:hint="eastAsia" w:ascii="宋体" w:hAnsi="宋体" w:eastAsia="宋体" w:cs="宋体"/>
          <w:color w:val="000000"/>
          <w:sz w:val="21"/>
          <w:szCs w:val="21"/>
          <w:lang w:eastAsia="zh-CN"/>
        </w:rPr>
        <w:t>、博士后及院士的指导下</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充分参与云南电网</w:t>
      </w:r>
      <w:r>
        <w:rPr>
          <w:rFonts w:hint="eastAsia" w:ascii="宋体" w:hAnsi="宋体" w:eastAsia="宋体" w:cs="宋体"/>
          <w:color w:val="000000"/>
          <w:sz w:val="21"/>
          <w:szCs w:val="21"/>
        </w:rPr>
        <w:t>电力生产实验、工程项目建设、科技项目研发</w:t>
      </w:r>
      <w:r>
        <w:rPr>
          <w:rFonts w:hint="eastAsia" w:ascii="宋体" w:hAnsi="宋体" w:eastAsia="宋体" w:cs="宋体"/>
          <w:color w:val="000000"/>
          <w:sz w:val="21"/>
          <w:szCs w:val="21"/>
          <w:lang w:eastAsia="zh-CN"/>
        </w:rPr>
        <w:t>等工作，培养</w:t>
      </w:r>
      <w:r>
        <w:rPr>
          <w:rFonts w:hint="eastAsia" w:ascii="宋体" w:hAnsi="宋体" w:eastAsia="宋体" w:cs="宋体"/>
          <w:color w:val="000000"/>
          <w:sz w:val="21"/>
          <w:szCs w:val="21"/>
        </w:rPr>
        <w:t>发现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提出、解决</w:t>
      </w:r>
      <w:r>
        <w:rPr>
          <w:rFonts w:hint="eastAsia" w:ascii="宋体" w:hAnsi="宋体" w:eastAsia="宋体" w:cs="宋体"/>
          <w:color w:val="000000"/>
          <w:sz w:val="21"/>
          <w:szCs w:val="21"/>
          <w:lang w:eastAsia="zh-CN"/>
        </w:rPr>
        <w:t>电网实际</w:t>
      </w:r>
      <w:r>
        <w:rPr>
          <w:rFonts w:hint="eastAsia" w:ascii="宋体" w:hAnsi="宋体" w:eastAsia="宋体" w:cs="宋体"/>
          <w:color w:val="000000"/>
          <w:sz w:val="21"/>
          <w:szCs w:val="21"/>
        </w:rPr>
        <w:t>问题能力</w:t>
      </w:r>
      <w:r>
        <w:rPr>
          <w:rFonts w:hint="eastAsia" w:ascii="宋体" w:hAnsi="宋体" w:eastAsia="宋体" w:cs="宋体"/>
          <w:color w:val="000000"/>
          <w:sz w:val="21"/>
          <w:szCs w:val="21"/>
          <w:lang w:eastAsia="zh-CN"/>
        </w:rPr>
        <w:t>，并</w:t>
      </w:r>
      <w:r>
        <w:rPr>
          <w:rFonts w:hint="eastAsia" w:ascii="宋体" w:hAnsi="宋体" w:eastAsia="宋体" w:cs="宋体"/>
          <w:color w:val="000000"/>
          <w:sz w:val="21"/>
          <w:szCs w:val="21"/>
        </w:rPr>
        <w:t>依托进站课题</w:t>
      </w:r>
      <w:r>
        <w:rPr>
          <w:rFonts w:hint="eastAsia" w:ascii="宋体" w:hAnsi="宋体" w:eastAsia="宋体" w:cs="宋体"/>
          <w:color w:val="000000"/>
          <w:sz w:val="21"/>
          <w:szCs w:val="21"/>
          <w:lang w:eastAsia="zh-CN"/>
        </w:rPr>
        <w:t>，撰写完成</w:t>
      </w:r>
      <w:r>
        <w:rPr>
          <w:rFonts w:hint="eastAsia" w:ascii="宋体" w:hAnsi="宋体" w:eastAsia="宋体" w:cs="宋体"/>
          <w:color w:val="000000"/>
          <w:sz w:val="21"/>
          <w:szCs w:val="21"/>
        </w:rPr>
        <w:t>高质量有工程实践特色的毕业论文。</w:t>
      </w:r>
    </w:p>
    <w:p>
      <w:pPr>
        <w:keepNext w:val="0"/>
        <w:keepLines w:val="0"/>
        <w:pageBreakBefore w:val="0"/>
        <w:widowControl w:val="0"/>
        <w:kinsoku/>
        <w:wordWrap/>
        <w:overflowPunct/>
        <w:topLinePunct w:val="0"/>
        <w:autoSpaceDE/>
        <w:autoSpaceDN/>
        <w:bidi w:val="0"/>
        <w:adjustRightInd/>
        <w:spacing w:line="360" w:lineRule="auto"/>
        <w:ind w:firstLine="420"/>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云南电科院为联合培养</w:t>
      </w:r>
      <w:r>
        <w:rPr>
          <w:rFonts w:hint="eastAsia" w:ascii="宋体" w:hAnsi="宋体" w:eastAsia="宋体" w:cs="宋体"/>
          <w:color w:val="000000"/>
          <w:sz w:val="21"/>
          <w:szCs w:val="21"/>
        </w:rPr>
        <w:t>研究生</w:t>
      </w:r>
      <w:r>
        <w:rPr>
          <w:rFonts w:hint="eastAsia" w:ascii="宋体" w:hAnsi="宋体" w:eastAsia="宋体" w:cs="宋体"/>
          <w:color w:val="000000"/>
          <w:sz w:val="21"/>
          <w:szCs w:val="21"/>
          <w:lang w:eastAsia="zh-CN"/>
        </w:rPr>
        <w:t>提供了优越的</w:t>
      </w:r>
      <w:r>
        <w:rPr>
          <w:rFonts w:hint="eastAsia" w:ascii="宋体" w:hAnsi="宋体" w:eastAsia="宋体" w:cs="宋体"/>
          <w:color w:val="000000"/>
          <w:sz w:val="21"/>
          <w:szCs w:val="21"/>
        </w:rPr>
        <w:t>工作和生活条件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集办公、实验、食宿、运动等设施于一体</w:t>
      </w:r>
      <w:r>
        <w:rPr>
          <w:rFonts w:hint="eastAsia" w:ascii="宋体" w:hAnsi="宋体" w:eastAsia="宋体" w:cs="宋体"/>
          <w:color w:val="000000"/>
          <w:sz w:val="21"/>
          <w:szCs w:val="21"/>
          <w:lang w:eastAsia="zh-CN"/>
        </w:rPr>
        <w:t>，免</w:t>
      </w:r>
      <w:r>
        <w:rPr>
          <w:rFonts w:hint="eastAsia" w:ascii="宋体" w:hAnsi="宋体" w:eastAsia="宋体" w:cs="宋体"/>
          <w:color w:val="000000"/>
          <w:sz w:val="21"/>
          <w:szCs w:val="21"/>
        </w:rPr>
        <w:t>费为进站研究生提供有电视、网络、厨房、卫生间等良好生活设施的标准间住宿</w:t>
      </w:r>
      <w:r>
        <w:rPr>
          <w:rFonts w:hint="eastAsia" w:ascii="宋体" w:hAnsi="宋体" w:eastAsia="宋体" w:cs="宋体"/>
          <w:color w:val="000000"/>
          <w:sz w:val="21"/>
          <w:szCs w:val="21"/>
          <w:lang w:eastAsia="zh-CN"/>
        </w:rPr>
        <w:t>，免费</w:t>
      </w:r>
      <w:r>
        <w:rPr>
          <w:rFonts w:hint="eastAsia" w:ascii="宋体" w:hAnsi="宋体" w:eastAsia="宋体" w:cs="宋体"/>
          <w:color w:val="000000"/>
          <w:sz w:val="21"/>
          <w:szCs w:val="21"/>
        </w:rPr>
        <w:t>配置办公场所和计算机、安全工器具等</w:t>
      </w:r>
      <w:r>
        <w:rPr>
          <w:rFonts w:hint="eastAsia" w:ascii="宋体" w:hAnsi="宋体" w:eastAsia="宋体" w:cs="宋体"/>
          <w:color w:val="000000"/>
          <w:sz w:val="21"/>
          <w:szCs w:val="21"/>
          <w:lang w:eastAsia="zh-CN"/>
        </w:rPr>
        <w:t>工作设施，免费提供先进实验室和电力试验设备，为进站研究生承担论文发表、学术交流、科研生产等工作经费，并发放每人每月</w:t>
      </w:r>
      <w:r>
        <w:rPr>
          <w:rFonts w:hint="eastAsia" w:ascii="宋体" w:hAnsi="宋体" w:eastAsia="宋体" w:cs="宋体"/>
          <w:color w:val="000000"/>
          <w:sz w:val="21"/>
          <w:szCs w:val="21"/>
          <w:lang w:val="en-US" w:eastAsia="zh-CN"/>
        </w:rPr>
        <w:t>2500-3000元的</w:t>
      </w:r>
      <w:r>
        <w:rPr>
          <w:rFonts w:hint="eastAsia" w:ascii="宋体" w:hAnsi="宋体" w:eastAsia="宋体" w:cs="宋体"/>
          <w:color w:val="000000"/>
          <w:sz w:val="21"/>
          <w:szCs w:val="21"/>
          <w:lang w:eastAsia="zh-CN"/>
        </w:rPr>
        <w:t>工作生活津贴，为进站研究生购买</w:t>
      </w:r>
      <w:r>
        <w:rPr>
          <w:rFonts w:hint="eastAsia" w:ascii="宋体" w:hAnsi="宋体" w:eastAsia="宋体" w:cs="宋体"/>
          <w:color w:val="000000"/>
          <w:sz w:val="21"/>
          <w:szCs w:val="21"/>
          <w:lang w:val="en-US" w:eastAsia="zh-CN"/>
        </w:rPr>
        <w:t>50万元的意外伤害保险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工作站定期组织丰富多彩的文体活动和拓展训练，培养团队精神。建站</w:t>
      </w:r>
      <w:r>
        <w:rPr>
          <w:rFonts w:hint="eastAsia" w:ascii="宋体" w:hAnsi="宋体" w:eastAsia="宋体" w:cs="宋体"/>
          <w:color w:val="000000"/>
          <w:sz w:val="21"/>
          <w:szCs w:val="21"/>
          <w:lang w:eastAsia="zh-CN"/>
        </w:rPr>
        <w:t>十</w:t>
      </w: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lang w:eastAsia="zh-CN"/>
        </w:rPr>
        <w:t>年</w:t>
      </w:r>
      <w:r>
        <w:rPr>
          <w:rFonts w:hint="eastAsia" w:ascii="宋体" w:hAnsi="宋体" w:eastAsia="宋体" w:cs="宋体"/>
          <w:color w:val="000000"/>
          <w:sz w:val="21"/>
          <w:szCs w:val="21"/>
        </w:rPr>
        <w:t>以来，共招录</w:t>
      </w:r>
      <w:r>
        <w:rPr>
          <w:rFonts w:hint="eastAsia" w:ascii="宋体" w:hAnsi="宋体" w:eastAsia="宋体" w:cs="宋体"/>
          <w:color w:val="000000"/>
          <w:sz w:val="21"/>
          <w:szCs w:val="21"/>
          <w:lang w:val="en-US" w:eastAsia="zh-CN"/>
        </w:rPr>
        <w:t>421</w:t>
      </w:r>
      <w:r>
        <w:rPr>
          <w:rFonts w:hint="eastAsia" w:ascii="宋体" w:hAnsi="宋体" w:eastAsia="宋体" w:cs="宋体"/>
          <w:color w:val="000000"/>
          <w:sz w:val="21"/>
          <w:szCs w:val="21"/>
        </w:rPr>
        <w:t>名研究生进站，已出站</w:t>
      </w:r>
      <w:r>
        <w:rPr>
          <w:rFonts w:hint="eastAsia" w:ascii="宋体" w:hAnsi="宋体" w:eastAsia="宋体" w:cs="宋体"/>
          <w:color w:val="000000"/>
          <w:sz w:val="21"/>
          <w:szCs w:val="21"/>
          <w:lang w:val="en-US" w:eastAsia="zh-CN"/>
        </w:rPr>
        <w:t>394</w:t>
      </w:r>
      <w:r>
        <w:rPr>
          <w:rFonts w:hint="eastAsia" w:ascii="宋体" w:hAnsi="宋体" w:eastAsia="宋体" w:cs="宋体"/>
          <w:color w:val="000000"/>
          <w:sz w:val="21"/>
          <w:szCs w:val="21"/>
        </w:rPr>
        <w:t>人，目前在站</w:t>
      </w:r>
      <w:r>
        <w:rPr>
          <w:rFonts w:hint="eastAsia" w:ascii="宋体" w:hAnsi="宋体" w:eastAsia="宋体" w:cs="宋体"/>
          <w:color w:val="000000"/>
          <w:sz w:val="21"/>
          <w:szCs w:val="21"/>
          <w:lang w:val="en-US" w:eastAsia="zh-CN"/>
        </w:rPr>
        <w:t>27</w:t>
      </w:r>
      <w:r>
        <w:rPr>
          <w:rFonts w:hint="eastAsia" w:ascii="宋体" w:hAnsi="宋体" w:eastAsia="宋体" w:cs="宋体"/>
          <w:color w:val="000000"/>
          <w:sz w:val="21"/>
          <w:szCs w:val="21"/>
        </w:rPr>
        <w:t>人。公司研究生工作站</w:t>
      </w:r>
      <w:r>
        <w:rPr>
          <w:rFonts w:hint="eastAsia" w:ascii="宋体" w:hAnsi="宋体" w:eastAsia="宋体" w:cs="宋体"/>
          <w:color w:val="000000"/>
          <w:sz w:val="21"/>
          <w:szCs w:val="21"/>
          <w:lang w:eastAsia="zh-CN"/>
        </w:rPr>
        <w:t>先后获得</w:t>
      </w:r>
      <w:r>
        <w:rPr>
          <w:rFonts w:hint="eastAsia" w:ascii="宋体" w:hAnsi="宋体" w:eastAsia="宋体" w:cs="宋体"/>
          <w:color w:val="000000"/>
          <w:sz w:val="21"/>
          <w:szCs w:val="21"/>
        </w:rPr>
        <w:t xml:space="preserve"> “全国示范性工程专业学位研究生联合培养基地”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“全国工程专业学位研究生联合培养示范基地”荣誉称号</w:t>
      </w:r>
      <w:r>
        <w:rPr>
          <w:rFonts w:hint="eastAsia" w:ascii="宋体" w:hAnsi="宋体" w:eastAsia="宋体" w:cs="宋体"/>
          <w:color w:val="000000"/>
          <w:sz w:val="21"/>
          <w:szCs w:val="21"/>
          <w:lang w:eastAsia="zh-CN"/>
        </w:rPr>
        <w:t>。</w:t>
      </w:r>
    </w:p>
    <w:p>
      <w:pPr>
        <w:rPr>
          <w:szCs w:val="21"/>
        </w:rPr>
      </w:pPr>
    </w:p>
    <w:p>
      <w:pPr>
        <w:rPr>
          <w:sz w:val="28"/>
          <w:szCs w:val="28"/>
        </w:rPr>
      </w:pPr>
      <w:r>
        <w:rPr>
          <w:rFonts w:hint="eastAsia"/>
          <w:sz w:val="28"/>
          <w:szCs w:val="28"/>
        </w:rPr>
        <w:t>二、研究生培养与培训方式</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580"/>
        <w:gridCol w:w="6"/>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930" w:type="dxa"/>
            <w:gridSpan w:val="2"/>
            <w:vAlign w:val="center"/>
          </w:tcPr>
          <w:p>
            <w:pPr>
              <w:jc w:val="center"/>
              <w:rPr>
                <w:b/>
                <w:bCs/>
                <w:sz w:val="28"/>
                <w:szCs w:val="28"/>
              </w:rPr>
            </w:pPr>
            <w:r>
              <w:rPr>
                <w:rFonts w:hint="eastAsia"/>
                <w:b/>
                <w:bCs/>
                <w:sz w:val="28"/>
                <w:szCs w:val="28"/>
              </w:rPr>
              <w:t>培养培训情况</w:t>
            </w:r>
          </w:p>
        </w:tc>
        <w:tc>
          <w:tcPr>
            <w:tcW w:w="5924" w:type="dxa"/>
            <w:gridSpan w:val="2"/>
            <w:vAlign w:val="center"/>
          </w:tcPr>
          <w:p>
            <w:pPr>
              <w:jc w:val="center"/>
              <w:rPr>
                <w:b/>
                <w:bCs/>
                <w:sz w:val="28"/>
                <w:szCs w:val="28"/>
              </w:rPr>
            </w:pPr>
            <w:r>
              <w:rPr>
                <w:rFonts w:hint="eastAsia"/>
                <w:b/>
                <w:bCs/>
                <w:sz w:val="28"/>
                <w:szCs w:val="28"/>
              </w:rPr>
              <w:t>具体方式及采取的举措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936" w:type="dxa"/>
            <w:gridSpan w:val="3"/>
          </w:tcPr>
          <w:p>
            <w:pPr>
              <w:jc w:val="center"/>
              <w:rPr>
                <w:b/>
                <w:bCs/>
                <w:sz w:val="28"/>
                <w:szCs w:val="28"/>
              </w:rPr>
            </w:pPr>
            <w:r>
              <w:rPr>
                <w:rFonts w:hint="eastAsia"/>
                <w:b/>
                <w:bCs/>
                <w:sz w:val="28"/>
                <w:szCs w:val="28"/>
              </w:rPr>
              <w:t>培训情况</w:t>
            </w:r>
          </w:p>
          <w:p>
            <w:pPr>
              <w:jc w:val="center"/>
              <w:rPr>
                <w:b/>
                <w:bCs/>
                <w:sz w:val="18"/>
                <w:szCs w:val="18"/>
              </w:rPr>
            </w:pPr>
            <w:r>
              <w:rPr>
                <w:rFonts w:hint="eastAsia"/>
                <w:b/>
                <w:bCs/>
                <w:sz w:val="18"/>
                <w:szCs w:val="18"/>
              </w:rPr>
              <w:t>（例如安全生产、操作标准及规程、工程开发等培训及总计多长时间）</w:t>
            </w:r>
          </w:p>
        </w:tc>
        <w:tc>
          <w:tcPr>
            <w:tcW w:w="5918" w:type="dxa"/>
            <w:vAlign w:val="center"/>
          </w:tcPr>
          <w:p>
            <w:pPr>
              <w:spacing w:line="360" w:lineRule="auto"/>
              <w:rPr>
                <w:rFonts w:asciiTheme="minorEastAsia" w:hAnsiTheme="minorEastAsia"/>
                <w:bCs/>
                <w:szCs w:val="21"/>
              </w:rPr>
            </w:pPr>
            <w:r>
              <w:rPr>
                <w:rFonts w:hint="eastAsia" w:asciiTheme="minorEastAsia" w:hAnsiTheme="minorEastAsia"/>
                <w:bCs/>
                <w:szCs w:val="21"/>
              </w:rPr>
              <w:t>安全生产、企业文化培训，时间约</w:t>
            </w:r>
            <w:r>
              <w:rPr>
                <w:rFonts w:hint="eastAsia" w:asciiTheme="minorEastAsia" w:hAnsiTheme="minorEastAsia"/>
                <w:bCs/>
                <w:szCs w:val="21"/>
                <w:lang w:val="en-US" w:eastAsia="zh-CN"/>
              </w:rPr>
              <w:t>1</w:t>
            </w:r>
            <w:r>
              <w:rPr>
                <w:rFonts w:hint="eastAsia" w:asciiTheme="minorEastAsia" w:hAnsiTheme="minorEastAsia"/>
                <w:bCs/>
                <w:szCs w:val="21"/>
              </w:rPr>
              <w:t>周</w:t>
            </w:r>
          </w:p>
          <w:p>
            <w:pPr>
              <w:spacing w:line="360" w:lineRule="auto"/>
              <w:rPr>
                <w:b/>
                <w:bCs/>
                <w:sz w:val="28"/>
                <w:szCs w:val="28"/>
              </w:rPr>
            </w:pPr>
            <w:r>
              <w:rPr>
                <w:rFonts w:hint="eastAsia" w:asciiTheme="minorEastAsia" w:hAnsiTheme="minorEastAsia"/>
                <w:bCs/>
                <w:szCs w:val="21"/>
              </w:rPr>
              <w:t>《安规》培训及考试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936" w:type="dxa"/>
            <w:gridSpan w:val="3"/>
          </w:tcPr>
          <w:p>
            <w:pPr>
              <w:jc w:val="center"/>
              <w:rPr>
                <w:b/>
                <w:bCs/>
                <w:sz w:val="28"/>
                <w:szCs w:val="28"/>
              </w:rPr>
            </w:pPr>
            <w:r>
              <w:rPr>
                <w:rFonts w:hint="eastAsia"/>
                <w:b/>
                <w:bCs/>
                <w:sz w:val="28"/>
                <w:szCs w:val="28"/>
              </w:rPr>
              <w:t>专业实践及联合培养的模式</w:t>
            </w:r>
          </w:p>
          <w:p>
            <w:pPr>
              <w:jc w:val="center"/>
              <w:rPr>
                <w:b/>
                <w:bCs/>
                <w:sz w:val="18"/>
                <w:szCs w:val="18"/>
              </w:rPr>
            </w:pPr>
            <w:r>
              <w:rPr>
                <w:rFonts w:hint="eastAsia"/>
                <w:b/>
                <w:bCs/>
                <w:sz w:val="18"/>
                <w:szCs w:val="18"/>
              </w:rPr>
              <w:t>（工程实践及项目开发等学业的管理模式及深入生产一线的实践等方面）</w:t>
            </w:r>
          </w:p>
        </w:tc>
        <w:tc>
          <w:tcPr>
            <w:tcW w:w="5918" w:type="dxa"/>
            <w:vAlign w:val="center"/>
          </w:tcPr>
          <w:p>
            <w:pPr>
              <w:spacing w:line="360" w:lineRule="auto"/>
              <w:rPr>
                <w:b/>
                <w:bCs/>
                <w:sz w:val="28"/>
                <w:szCs w:val="28"/>
              </w:rPr>
            </w:pPr>
            <w:r>
              <w:rPr>
                <w:rFonts w:hint="eastAsia" w:asciiTheme="minorEastAsia" w:hAnsiTheme="minorEastAsia"/>
                <w:bCs/>
                <w:szCs w:val="21"/>
              </w:rPr>
              <w:t>见第一部分。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350" w:type="dxa"/>
            <w:vMerge w:val="restart"/>
          </w:tcPr>
          <w:p>
            <w:pPr>
              <w:spacing w:line="360" w:lineRule="exact"/>
              <w:jc w:val="center"/>
              <w:rPr>
                <w:b/>
                <w:bCs/>
                <w:sz w:val="28"/>
                <w:szCs w:val="28"/>
              </w:rPr>
            </w:pPr>
            <w:r>
              <w:rPr>
                <w:rFonts w:hint="eastAsia"/>
                <w:b/>
                <w:bCs/>
                <w:sz w:val="28"/>
                <w:szCs w:val="28"/>
              </w:rPr>
              <w:t>创</w:t>
            </w:r>
          </w:p>
          <w:p>
            <w:pPr>
              <w:spacing w:line="360" w:lineRule="exact"/>
              <w:jc w:val="center"/>
              <w:rPr>
                <w:b/>
                <w:bCs/>
                <w:sz w:val="28"/>
                <w:szCs w:val="28"/>
              </w:rPr>
            </w:pPr>
            <w:r>
              <w:rPr>
                <w:rFonts w:hint="eastAsia"/>
                <w:b/>
                <w:bCs/>
                <w:sz w:val="28"/>
                <w:szCs w:val="28"/>
              </w:rPr>
              <w:t>新</w:t>
            </w:r>
          </w:p>
          <w:p>
            <w:pPr>
              <w:spacing w:line="360" w:lineRule="exact"/>
              <w:jc w:val="center"/>
              <w:rPr>
                <w:b/>
                <w:bCs/>
                <w:sz w:val="28"/>
                <w:szCs w:val="28"/>
              </w:rPr>
            </w:pPr>
            <w:r>
              <w:rPr>
                <w:rFonts w:hint="eastAsia"/>
                <w:b/>
                <w:bCs/>
                <w:sz w:val="28"/>
                <w:szCs w:val="28"/>
              </w:rPr>
              <w:t>支</w:t>
            </w:r>
          </w:p>
          <w:p>
            <w:pPr>
              <w:spacing w:line="360" w:lineRule="exact"/>
              <w:jc w:val="center"/>
              <w:rPr>
                <w:b/>
                <w:bCs/>
                <w:sz w:val="28"/>
                <w:szCs w:val="28"/>
              </w:rPr>
            </w:pPr>
            <w:r>
              <w:rPr>
                <w:rFonts w:hint="eastAsia"/>
                <w:b/>
                <w:bCs/>
                <w:sz w:val="28"/>
                <w:szCs w:val="28"/>
              </w:rPr>
              <w:t>持</w:t>
            </w:r>
          </w:p>
          <w:p>
            <w:pPr>
              <w:spacing w:line="360" w:lineRule="exact"/>
              <w:jc w:val="center"/>
              <w:rPr>
                <w:b/>
                <w:bCs/>
                <w:sz w:val="28"/>
                <w:szCs w:val="28"/>
              </w:rPr>
            </w:pPr>
            <w:r>
              <w:rPr>
                <w:rFonts w:hint="eastAsia"/>
                <w:b/>
                <w:bCs/>
                <w:sz w:val="28"/>
                <w:szCs w:val="28"/>
              </w:rPr>
              <w:t>策</w:t>
            </w:r>
          </w:p>
          <w:p>
            <w:pPr>
              <w:spacing w:line="360" w:lineRule="exact"/>
              <w:jc w:val="center"/>
              <w:rPr>
                <w:b/>
                <w:bCs/>
                <w:sz w:val="18"/>
                <w:szCs w:val="18"/>
              </w:rPr>
            </w:pPr>
            <w:r>
              <w:rPr>
                <w:rFonts w:hint="eastAsia"/>
                <w:b/>
                <w:bCs/>
                <w:sz w:val="28"/>
                <w:szCs w:val="28"/>
              </w:rPr>
              <w:t>略</w:t>
            </w:r>
          </w:p>
        </w:tc>
        <w:tc>
          <w:tcPr>
            <w:tcW w:w="2586" w:type="dxa"/>
            <w:gridSpan w:val="2"/>
          </w:tcPr>
          <w:p>
            <w:pPr>
              <w:jc w:val="center"/>
              <w:rPr>
                <w:b/>
                <w:bCs/>
                <w:sz w:val="28"/>
                <w:szCs w:val="28"/>
              </w:rPr>
            </w:pPr>
            <w:r>
              <w:rPr>
                <w:rFonts w:hint="eastAsia"/>
                <w:b/>
                <w:bCs/>
                <w:sz w:val="28"/>
                <w:szCs w:val="28"/>
              </w:rPr>
              <w:t>学术活动</w:t>
            </w:r>
          </w:p>
          <w:p>
            <w:pPr>
              <w:jc w:val="center"/>
              <w:rPr>
                <w:b/>
                <w:bCs/>
                <w:sz w:val="18"/>
                <w:szCs w:val="18"/>
              </w:rPr>
            </w:pPr>
            <w:r>
              <w:rPr>
                <w:rFonts w:hint="eastAsia"/>
                <w:b/>
                <w:bCs/>
                <w:sz w:val="18"/>
                <w:szCs w:val="18"/>
              </w:rPr>
              <w:t>（讲座、报告，及参加国内外会议的支持等）</w:t>
            </w:r>
          </w:p>
        </w:tc>
        <w:tc>
          <w:tcPr>
            <w:tcW w:w="5918" w:type="dxa"/>
            <w:vAlign w:val="center"/>
          </w:tcPr>
          <w:p>
            <w:pPr>
              <w:spacing w:line="360" w:lineRule="auto"/>
              <w:rPr>
                <w:rFonts w:asciiTheme="minorEastAsia" w:hAnsiTheme="minorEastAsia"/>
                <w:bCs/>
                <w:szCs w:val="21"/>
              </w:rPr>
            </w:pPr>
            <w:r>
              <w:rPr>
                <w:rFonts w:hint="eastAsia" w:asciiTheme="minorEastAsia" w:hAnsiTheme="minorEastAsia"/>
                <w:bCs/>
                <w:szCs w:val="21"/>
              </w:rPr>
              <w:t>每年</w:t>
            </w:r>
            <w:r>
              <w:rPr>
                <w:rFonts w:hint="eastAsia" w:asciiTheme="minorEastAsia" w:hAnsiTheme="minorEastAsia"/>
                <w:bCs/>
                <w:szCs w:val="21"/>
                <w:lang w:val="en-US" w:eastAsia="zh-CN"/>
              </w:rPr>
              <w:t>1</w:t>
            </w:r>
            <w:r>
              <w:rPr>
                <w:rFonts w:hint="eastAsia" w:asciiTheme="minorEastAsia" w:hAnsiTheme="minorEastAsia"/>
                <w:bCs/>
                <w:szCs w:val="21"/>
              </w:rPr>
              <w:t>-</w:t>
            </w:r>
            <w:r>
              <w:rPr>
                <w:rFonts w:hint="eastAsia" w:asciiTheme="minorEastAsia" w:hAnsiTheme="minorEastAsia"/>
                <w:bCs/>
                <w:szCs w:val="21"/>
                <w:lang w:val="en-US" w:eastAsia="zh-CN"/>
              </w:rPr>
              <w:t>2</w:t>
            </w:r>
            <w:r>
              <w:rPr>
                <w:rFonts w:hint="eastAsia" w:asciiTheme="minorEastAsia" w:hAnsiTheme="minorEastAsia"/>
                <w:bCs/>
                <w:szCs w:val="21"/>
              </w:rPr>
              <w:t>次工作站内部技术交流会</w:t>
            </w:r>
          </w:p>
          <w:p>
            <w:pPr>
              <w:spacing w:line="360" w:lineRule="auto"/>
              <w:rPr>
                <w:b/>
                <w:bCs/>
                <w:sz w:val="28"/>
                <w:szCs w:val="28"/>
              </w:rPr>
            </w:pPr>
            <w:r>
              <w:rPr>
                <w:rFonts w:hint="eastAsia" w:asciiTheme="minorEastAsia" w:hAnsiTheme="minorEastAsia"/>
                <w:bCs/>
                <w:szCs w:val="21"/>
              </w:rPr>
              <w:t>支持参加国内</w:t>
            </w:r>
            <w:r>
              <w:rPr>
                <w:rFonts w:hint="eastAsia" w:asciiTheme="minorEastAsia" w:hAnsiTheme="minorEastAsia"/>
                <w:bCs/>
                <w:szCs w:val="21"/>
                <w:lang w:eastAsia="zh-CN"/>
              </w:rPr>
              <w:t>学术</w:t>
            </w:r>
            <w:r>
              <w:rPr>
                <w:rFonts w:hint="eastAsia" w:asciiTheme="minorEastAsia" w:hAnsiTheme="minorEastAsia"/>
                <w:bCs/>
                <w:szCs w:val="21"/>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350" w:type="dxa"/>
            <w:vMerge w:val="continue"/>
          </w:tcPr>
          <w:p>
            <w:pPr>
              <w:jc w:val="center"/>
              <w:rPr>
                <w:b/>
                <w:bCs/>
                <w:sz w:val="18"/>
                <w:szCs w:val="18"/>
              </w:rPr>
            </w:pPr>
          </w:p>
        </w:tc>
        <w:tc>
          <w:tcPr>
            <w:tcW w:w="2586" w:type="dxa"/>
            <w:gridSpan w:val="2"/>
          </w:tcPr>
          <w:p>
            <w:pPr>
              <w:jc w:val="center"/>
              <w:rPr>
                <w:b/>
                <w:bCs/>
                <w:sz w:val="28"/>
                <w:szCs w:val="28"/>
              </w:rPr>
            </w:pPr>
            <w:r>
              <w:rPr>
                <w:rFonts w:hint="eastAsia"/>
                <w:b/>
                <w:bCs/>
                <w:sz w:val="28"/>
                <w:szCs w:val="28"/>
              </w:rPr>
              <w:t>论文发表及申请专利等支持</w:t>
            </w:r>
          </w:p>
        </w:tc>
        <w:tc>
          <w:tcPr>
            <w:tcW w:w="5918" w:type="dxa"/>
            <w:vAlign w:val="center"/>
          </w:tcPr>
          <w:p>
            <w:pPr>
              <w:spacing w:line="360" w:lineRule="auto"/>
              <w:rPr>
                <w:b/>
                <w:bCs/>
                <w:sz w:val="28"/>
                <w:szCs w:val="28"/>
              </w:rPr>
            </w:pPr>
            <w:r>
              <w:rPr>
                <w:rFonts w:hint="eastAsia" w:asciiTheme="minorEastAsia" w:hAnsiTheme="minorEastAsia"/>
                <w:bCs/>
                <w:szCs w:val="21"/>
              </w:rPr>
              <w:t>支持，工作站提供费用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936" w:type="dxa"/>
            <w:gridSpan w:val="3"/>
          </w:tcPr>
          <w:p>
            <w:pPr>
              <w:jc w:val="center"/>
              <w:rPr>
                <w:b/>
                <w:bCs/>
                <w:sz w:val="28"/>
                <w:szCs w:val="28"/>
              </w:rPr>
            </w:pPr>
            <w:r>
              <w:rPr>
                <w:rFonts w:hint="eastAsia"/>
                <w:b/>
                <w:bCs/>
                <w:sz w:val="28"/>
                <w:szCs w:val="28"/>
              </w:rPr>
              <w:t>就业支持与帮助</w:t>
            </w:r>
          </w:p>
          <w:p>
            <w:pPr>
              <w:jc w:val="center"/>
              <w:rPr>
                <w:b/>
                <w:bCs/>
                <w:sz w:val="18"/>
                <w:szCs w:val="18"/>
              </w:rPr>
            </w:pPr>
            <w:r>
              <w:rPr>
                <w:rFonts w:hint="eastAsia"/>
                <w:b/>
                <w:bCs/>
                <w:sz w:val="18"/>
                <w:szCs w:val="18"/>
              </w:rPr>
              <w:t>（包括有无就业讲座、就业倾斜政策和就业推荐等）</w:t>
            </w:r>
          </w:p>
        </w:tc>
        <w:tc>
          <w:tcPr>
            <w:tcW w:w="5918" w:type="dxa"/>
            <w:vAlign w:val="center"/>
          </w:tcPr>
          <w:p>
            <w:pPr>
              <w:spacing w:line="360" w:lineRule="auto"/>
              <w:rPr>
                <w:b/>
                <w:bCs/>
                <w:sz w:val="28"/>
                <w:szCs w:val="28"/>
              </w:rPr>
            </w:pPr>
            <w:r>
              <w:rPr>
                <w:rFonts w:hint="eastAsia" w:asciiTheme="minorEastAsia" w:hAnsiTheme="minorEastAsia"/>
                <w:bCs/>
                <w:szCs w:val="21"/>
              </w:rPr>
              <w:t>优先向云南电网公司各单位推荐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936" w:type="dxa"/>
            <w:gridSpan w:val="3"/>
          </w:tcPr>
          <w:p>
            <w:pPr>
              <w:jc w:val="center"/>
              <w:rPr>
                <w:b/>
                <w:bCs/>
                <w:sz w:val="28"/>
                <w:szCs w:val="28"/>
              </w:rPr>
            </w:pPr>
            <w:r>
              <w:rPr>
                <w:rFonts w:hint="eastAsia"/>
                <w:b/>
                <w:bCs/>
                <w:sz w:val="28"/>
                <w:szCs w:val="28"/>
              </w:rPr>
              <w:t>其它培养方面的举措</w:t>
            </w:r>
          </w:p>
          <w:p>
            <w:pPr>
              <w:jc w:val="center"/>
              <w:rPr>
                <w:b/>
                <w:bCs/>
                <w:sz w:val="18"/>
                <w:szCs w:val="18"/>
              </w:rPr>
            </w:pPr>
            <w:r>
              <w:rPr>
                <w:rFonts w:hint="eastAsia"/>
                <w:b/>
                <w:bCs/>
                <w:sz w:val="18"/>
                <w:szCs w:val="18"/>
              </w:rPr>
              <w:t>（提升研究生知识、能力和素质的其它举措等）</w:t>
            </w:r>
          </w:p>
        </w:tc>
        <w:tc>
          <w:tcPr>
            <w:tcW w:w="5918" w:type="dxa"/>
            <w:vAlign w:val="center"/>
          </w:tcPr>
          <w:p>
            <w:pPr>
              <w:spacing w:line="360" w:lineRule="auto"/>
              <w:rPr>
                <w:b/>
                <w:bCs/>
                <w:sz w:val="28"/>
                <w:szCs w:val="28"/>
              </w:rPr>
            </w:pPr>
            <w:r>
              <w:rPr>
                <w:rFonts w:hint="eastAsia" w:asciiTheme="minorEastAsia" w:hAnsiTheme="minorEastAsia"/>
                <w:bCs/>
                <w:szCs w:val="21"/>
              </w:rPr>
              <w:t>精品讲堂、学术交流会等</w:t>
            </w:r>
          </w:p>
        </w:tc>
      </w:tr>
    </w:tbl>
    <w:p>
      <w:pPr>
        <w:rPr>
          <w:sz w:val="28"/>
          <w:szCs w:val="28"/>
        </w:rPr>
      </w:pPr>
    </w:p>
    <w:p>
      <w:pPr>
        <w:rPr>
          <w:sz w:val="28"/>
          <w:szCs w:val="28"/>
        </w:rPr>
      </w:pPr>
    </w:p>
    <w:p>
      <w:pPr>
        <w:rPr>
          <w:sz w:val="28"/>
          <w:szCs w:val="28"/>
        </w:rPr>
      </w:pPr>
      <w:r>
        <w:rPr>
          <w:rFonts w:hint="eastAsia"/>
          <w:sz w:val="28"/>
          <w:szCs w:val="28"/>
        </w:rPr>
        <w:t>三、研究生生活待遇及其它管理方面</w:t>
      </w:r>
    </w:p>
    <w:tbl>
      <w:tblPr>
        <w:tblStyle w:val="6"/>
        <w:tblW w:w="9339" w:type="dxa"/>
        <w:tblInd w:w="93" w:type="dxa"/>
        <w:tblLayout w:type="fixed"/>
        <w:tblCellMar>
          <w:top w:w="0" w:type="dxa"/>
          <w:left w:w="108" w:type="dxa"/>
          <w:bottom w:w="0" w:type="dxa"/>
          <w:right w:w="108" w:type="dxa"/>
        </w:tblCellMar>
      </w:tblPr>
      <w:tblGrid>
        <w:gridCol w:w="4469"/>
        <w:gridCol w:w="4870"/>
      </w:tblGrid>
      <w:tr>
        <w:tblPrEx>
          <w:tblCellMar>
            <w:top w:w="0" w:type="dxa"/>
            <w:left w:w="108" w:type="dxa"/>
            <w:bottom w:w="0" w:type="dxa"/>
            <w:right w:w="108" w:type="dxa"/>
          </w:tblCellMar>
        </w:tblPrEx>
        <w:trPr>
          <w:trHeight w:val="656" w:hRule="atLeast"/>
        </w:trPr>
        <w:tc>
          <w:tcPr>
            <w:tcW w:w="44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研究生生活等管理</w:t>
            </w:r>
          </w:p>
        </w:tc>
        <w:tc>
          <w:tcPr>
            <w:tcW w:w="4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具体标准及举措</w:t>
            </w:r>
          </w:p>
        </w:tc>
      </w:tr>
      <w:tr>
        <w:tblPrEx>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生活补助费</w:t>
            </w:r>
          </w:p>
        </w:tc>
        <w:tc>
          <w:tcPr>
            <w:tcW w:w="487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lang w:val="en-US" w:eastAsia="zh-CN"/>
              </w:rPr>
              <w:t>25</w:t>
            </w:r>
            <w:r>
              <w:rPr>
                <w:rFonts w:hint="eastAsia" w:cs="宋体" w:asciiTheme="minorEastAsia" w:hAnsiTheme="minorEastAsia"/>
                <w:bCs/>
                <w:color w:val="000000"/>
                <w:kern w:val="0"/>
                <w:szCs w:val="21"/>
              </w:rPr>
              <w:t>00-</w:t>
            </w:r>
            <w:r>
              <w:rPr>
                <w:rFonts w:hint="eastAsia" w:cs="宋体" w:asciiTheme="minorEastAsia" w:hAnsiTheme="minorEastAsia"/>
                <w:bCs/>
                <w:color w:val="000000"/>
                <w:kern w:val="0"/>
                <w:szCs w:val="21"/>
                <w:lang w:val="en-US" w:eastAsia="zh-CN"/>
              </w:rPr>
              <w:t>30</w:t>
            </w:r>
            <w:r>
              <w:rPr>
                <w:rFonts w:hint="eastAsia" w:cs="宋体" w:asciiTheme="minorEastAsia" w:hAnsiTheme="minorEastAsia"/>
                <w:bCs/>
                <w:color w:val="000000"/>
                <w:kern w:val="0"/>
                <w:szCs w:val="21"/>
              </w:rPr>
              <w:t>00元</w:t>
            </w:r>
            <w:r>
              <w:rPr>
                <w:rFonts w:hint="eastAsia" w:cs="宋体" w:asciiTheme="minorEastAsia" w:hAnsiTheme="minorEastAsia"/>
                <w:bCs/>
                <w:color w:val="000000"/>
                <w:kern w:val="0"/>
                <w:szCs w:val="21"/>
                <w:lang w:val="en-US" w:eastAsia="zh-CN"/>
              </w:rPr>
              <w:t>/每月</w:t>
            </w:r>
            <w:r>
              <w:rPr>
                <w:rFonts w:hint="eastAsia" w:cs="宋体" w:asciiTheme="minorEastAsia" w:hAnsiTheme="minorEastAsia"/>
                <w:bCs/>
                <w:color w:val="000000"/>
                <w:kern w:val="0"/>
                <w:szCs w:val="21"/>
                <w:lang w:eastAsia="zh-CN"/>
              </w:rPr>
              <w:t>（税前）</w:t>
            </w:r>
            <w:bookmarkStart w:id="0" w:name="_GoBack"/>
            <w:bookmarkEnd w:id="0"/>
          </w:p>
        </w:tc>
      </w:tr>
      <w:tr>
        <w:tblPrEx>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保险（种类及保额）</w:t>
            </w:r>
          </w:p>
        </w:tc>
        <w:tc>
          <w:tcPr>
            <w:tcW w:w="487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eastAsiaTheme="minorEastAsia"/>
                <w:bCs/>
                <w:color w:val="000000"/>
                <w:kern w:val="0"/>
                <w:sz w:val="21"/>
                <w:szCs w:val="21"/>
                <w:lang w:val="en-US" w:eastAsia="zh-CN" w:bidi="ar-SA"/>
              </w:rPr>
            </w:pPr>
            <w:r>
              <w:rPr>
                <w:rFonts w:hint="eastAsia" w:asciiTheme="minorEastAsia" w:hAnsiTheme="minorEastAsia"/>
                <w:szCs w:val="21"/>
                <w:lang w:val="en-US" w:eastAsia="zh-CN"/>
              </w:rPr>
              <w:t>5</w:t>
            </w:r>
            <w:r>
              <w:rPr>
                <w:rFonts w:hint="eastAsia" w:asciiTheme="minorEastAsia" w:hAnsiTheme="minorEastAsia"/>
                <w:szCs w:val="21"/>
              </w:rPr>
              <w:t>0万元的人身意外伤害保险</w:t>
            </w:r>
          </w:p>
        </w:tc>
      </w:tr>
      <w:tr>
        <w:tblPrEx>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餐补</w:t>
            </w:r>
          </w:p>
        </w:tc>
        <w:tc>
          <w:tcPr>
            <w:tcW w:w="487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rPr>
              <w:t>（包含在生活补助费中）</w:t>
            </w:r>
          </w:p>
        </w:tc>
      </w:tr>
      <w:tr>
        <w:tblPrEx>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出差待遇</w:t>
            </w:r>
          </w:p>
        </w:tc>
        <w:tc>
          <w:tcPr>
            <w:tcW w:w="487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rPr>
              <w:t>实报机票（经济舱）、高铁票（二等座）等交通费和住宿费，出差期间每人市内交通补贴</w:t>
            </w:r>
            <w:r>
              <w:rPr>
                <w:rFonts w:hint="eastAsia" w:cs="宋体" w:asciiTheme="minorEastAsia" w:hAnsiTheme="minorEastAsia"/>
                <w:bCs/>
                <w:color w:val="000000"/>
                <w:kern w:val="0"/>
                <w:szCs w:val="21"/>
                <w:lang w:val="en-US" w:eastAsia="zh-CN"/>
              </w:rPr>
              <w:t>100</w:t>
            </w:r>
            <w:r>
              <w:rPr>
                <w:rFonts w:hint="eastAsia" w:cs="宋体" w:asciiTheme="minorEastAsia" w:hAnsiTheme="minorEastAsia"/>
                <w:bCs/>
                <w:color w:val="000000"/>
                <w:kern w:val="0"/>
                <w:szCs w:val="21"/>
              </w:rPr>
              <w:t>元/人日、餐补100元/人日</w:t>
            </w:r>
            <w:r>
              <w:rPr>
                <w:rFonts w:hint="eastAsia" w:cs="宋体" w:asciiTheme="minorEastAsia" w:hAnsiTheme="minorEastAsia"/>
                <w:bCs/>
                <w:color w:val="000000"/>
                <w:kern w:val="0"/>
                <w:szCs w:val="21"/>
                <w:lang w:eastAsia="zh-CN"/>
              </w:rPr>
              <w:t>。</w:t>
            </w:r>
            <w:r>
              <w:rPr>
                <w:rFonts w:hint="eastAsia" w:cs="宋体" w:asciiTheme="minorEastAsia" w:hAnsiTheme="minorEastAsia"/>
                <w:bCs/>
                <w:color w:val="000000"/>
                <w:kern w:val="0"/>
                <w:szCs w:val="21"/>
              </w:rPr>
              <w:t>（</w:t>
            </w:r>
            <w:r>
              <w:rPr>
                <w:rFonts w:hint="eastAsia" w:cs="宋体" w:asciiTheme="minorEastAsia" w:hAnsiTheme="minorEastAsia"/>
                <w:bCs/>
                <w:color w:val="000000"/>
                <w:kern w:val="0"/>
                <w:szCs w:val="21"/>
                <w:lang w:val="en-US" w:eastAsia="zh-CN"/>
              </w:rPr>
              <w:t>按正式员工出差标准报销</w:t>
            </w:r>
            <w:r>
              <w:rPr>
                <w:rFonts w:hint="eastAsia" w:cs="宋体" w:asciiTheme="minorEastAsia" w:hAnsiTheme="minorEastAsia"/>
                <w:bCs/>
                <w:color w:val="000000"/>
                <w:kern w:val="0"/>
                <w:szCs w:val="21"/>
              </w:rPr>
              <w:t>）</w:t>
            </w:r>
          </w:p>
        </w:tc>
      </w:tr>
      <w:tr>
        <w:tblPrEx>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住宿情况</w:t>
            </w:r>
          </w:p>
        </w:tc>
        <w:tc>
          <w:tcPr>
            <w:tcW w:w="487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eastAsiaTheme="minorEastAsia"/>
                <w:bCs/>
                <w:color w:val="000000"/>
                <w:kern w:val="0"/>
                <w:sz w:val="21"/>
                <w:szCs w:val="21"/>
                <w:lang w:val="en-US" w:eastAsia="zh-CN" w:bidi="ar-SA"/>
              </w:rPr>
            </w:pPr>
            <w:r>
              <w:rPr>
                <w:rFonts w:hint="eastAsia" w:asciiTheme="minorEastAsia" w:hAnsiTheme="minorEastAsia"/>
                <w:bCs/>
                <w:szCs w:val="21"/>
              </w:rPr>
              <w:t>免费住</w:t>
            </w:r>
            <w:r>
              <w:rPr>
                <w:rFonts w:hint="eastAsia" w:asciiTheme="minorEastAsia" w:hAnsiTheme="minorEastAsia"/>
                <w:bCs/>
                <w:szCs w:val="21"/>
                <w:lang w:val="en-US" w:eastAsia="zh-CN"/>
              </w:rPr>
              <w:t>2人</w:t>
            </w:r>
            <w:r>
              <w:rPr>
                <w:rFonts w:hint="eastAsia" w:asciiTheme="minorEastAsia" w:hAnsiTheme="minorEastAsia"/>
                <w:bCs/>
                <w:szCs w:val="21"/>
              </w:rPr>
              <w:t>间</w:t>
            </w:r>
          </w:p>
        </w:tc>
      </w:tr>
      <w:tr>
        <w:tblPrEx>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往返学校的费用</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（京外支持几次往返费用等）</w:t>
            </w:r>
          </w:p>
        </w:tc>
        <w:tc>
          <w:tcPr>
            <w:tcW w:w="487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rPr>
              <w:t>据实报销交通费</w:t>
            </w:r>
            <w:r>
              <w:rPr>
                <w:rFonts w:hint="eastAsia" w:cs="宋体" w:asciiTheme="minorEastAsia" w:hAnsiTheme="minorEastAsia"/>
                <w:bCs/>
                <w:color w:val="000000"/>
                <w:kern w:val="0"/>
                <w:szCs w:val="21"/>
                <w:lang w:eastAsia="zh-CN"/>
              </w:rPr>
              <w:t>，不限次数</w:t>
            </w:r>
          </w:p>
        </w:tc>
      </w:tr>
      <w:tr>
        <w:tblPrEx>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生活及其它管理</w:t>
            </w:r>
          </w:p>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(例如拓展训练等其他方面)</w:t>
            </w:r>
          </w:p>
        </w:tc>
        <w:tc>
          <w:tcPr>
            <w:tcW w:w="487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eastAsiaTheme="minorEastAsia"/>
                <w:bCs/>
                <w:color w:val="000000"/>
                <w:kern w:val="0"/>
                <w:sz w:val="21"/>
                <w:szCs w:val="21"/>
                <w:lang w:val="en-US" w:eastAsia="zh-CN" w:bidi="ar-SA"/>
              </w:rPr>
            </w:pPr>
            <w:r>
              <w:rPr>
                <w:rFonts w:hint="eastAsia" w:asciiTheme="minorEastAsia" w:hAnsiTheme="minorEastAsia"/>
                <w:bCs/>
                <w:szCs w:val="21"/>
              </w:rPr>
              <w:t>（见第一部分）</w:t>
            </w:r>
          </w:p>
        </w:tc>
      </w:tr>
      <w:tr>
        <w:tblPrEx>
          <w:tblCellMar>
            <w:top w:w="0" w:type="dxa"/>
            <w:left w:w="108" w:type="dxa"/>
            <w:bottom w:w="0" w:type="dxa"/>
            <w:right w:w="108" w:type="dxa"/>
          </w:tblCellMar>
        </w:tblPrEx>
        <w:trPr>
          <w:trHeight w:val="656" w:hRule="atLeast"/>
        </w:trPr>
        <w:tc>
          <w:tcPr>
            <w:tcW w:w="44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其它</w:t>
            </w:r>
          </w:p>
        </w:tc>
        <w:tc>
          <w:tcPr>
            <w:tcW w:w="487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rPr>
              <w:t>定期组织丰富多彩的班级文娱等活动</w:t>
            </w:r>
          </w:p>
        </w:tc>
      </w:tr>
    </w:tbl>
    <w:p>
      <w:pPr>
        <w:rPr>
          <w:sz w:val="28"/>
          <w:szCs w:val="28"/>
        </w:rPr>
      </w:pPr>
    </w:p>
    <w:p>
      <w:pPr>
        <w:rPr>
          <w:sz w:val="28"/>
          <w:szCs w:val="28"/>
        </w:rPr>
      </w:pPr>
      <w:r>
        <w:rPr>
          <w:rFonts w:hint="eastAsia"/>
          <w:sz w:val="28"/>
          <w:szCs w:val="28"/>
        </w:rPr>
        <w:t>四、其它需要研究生了解的事项</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 目前与公司签订协议并开展联合培养研究生工作的高校有</w:t>
      </w:r>
      <w:r>
        <w:rPr>
          <w:rFonts w:hint="eastAsia" w:asciiTheme="minorEastAsia" w:hAnsiTheme="minorEastAsia"/>
          <w:szCs w:val="21"/>
          <w:lang w:val="en-US" w:eastAsia="zh-CN"/>
        </w:rPr>
        <w:t>5</w:t>
      </w:r>
      <w:r>
        <w:rPr>
          <w:rFonts w:hint="eastAsia" w:asciiTheme="minorEastAsia" w:hAnsiTheme="minorEastAsia"/>
          <w:szCs w:val="21"/>
        </w:rPr>
        <w:t>所</w:t>
      </w:r>
      <w:r>
        <w:rPr>
          <w:rFonts w:hint="eastAsia" w:asciiTheme="minorEastAsia" w:hAnsiTheme="minorEastAsia"/>
          <w:szCs w:val="21"/>
          <w:lang w:eastAsia="zh-CN"/>
        </w:rPr>
        <w:t>，</w:t>
      </w:r>
      <w:r>
        <w:rPr>
          <w:rFonts w:hint="eastAsia" w:asciiTheme="minorEastAsia" w:hAnsiTheme="minorEastAsia"/>
          <w:szCs w:val="21"/>
        </w:rPr>
        <w:t>分别是</w:t>
      </w:r>
      <w:r>
        <w:rPr>
          <w:rFonts w:hint="eastAsia" w:asciiTheme="minorEastAsia" w:hAnsiTheme="minorEastAsia"/>
          <w:szCs w:val="21"/>
          <w:lang w:eastAsia="zh-CN"/>
        </w:rPr>
        <w:t>：</w:t>
      </w:r>
      <w:r>
        <w:rPr>
          <w:rFonts w:hint="eastAsia" w:asciiTheme="minorEastAsia" w:hAnsiTheme="minorEastAsia"/>
          <w:szCs w:val="21"/>
        </w:rPr>
        <w:t>华北电力大学（北京、保定）、重庆大学、昆明理工大学、武汉大学</w:t>
      </w:r>
      <w:r>
        <w:rPr>
          <w:rFonts w:hint="eastAsia" w:asciiTheme="minorEastAsia" w:hAnsiTheme="minorEastAsia"/>
          <w:szCs w:val="21"/>
          <w:lang w:eastAsia="zh-CN"/>
        </w:rPr>
        <w:t>、长沙理工大学</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 xml:space="preserve">    工作站是“</w:t>
      </w:r>
      <w:r>
        <w:rPr>
          <w:rFonts w:hint="eastAsia" w:asciiTheme="minorEastAsia" w:hAnsiTheme="minorEastAsia"/>
          <w:szCs w:val="21"/>
          <w:lang w:val="en-US" w:eastAsia="zh-CN"/>
        </w:rPr>
        <w:t>五</w:t>
      </w:r>
      <w:r>
        <w:rPr>
          <w:rFonts w:hint="eastAsia" w:asciiTheme="minorEastAsia" w:hAnsiTheme="minorEastAsia"/>
          <w:szCs w:val="21"/>
        </w:rPr>
        <w:t>站合一”模式：</w:t>
      </w:r>
      <w:r>
        <w:rPr>
          <w:rFonts w:hint="eastAsia" w:asciiTheme="minorEastAsia" w:hAnsiTheme="minorEastAsia"/>
          <w:szCs w:val="21"/>
          <w:lang w:eastAsia="zh-CN"/>
        </w:rPr>
        <w:t>院士工作站</w:t>
      </w:r>
      <w:r>
        <w:rPr>
          <w:rFonts w:hint="eastAsia" w:asciiTheme="minorEastAsia" w:hAnsiTheme="minorEastAsia"/>
          <w:szCs w:val="21"/>
          <w:lang w:val="en-US" w:eastAsia="zh-CN"/>
        </w:rPr>
        <w:t>+</w:t>
      </w:r>
      <w:r>
        <w:rPr>
          <w:rFonts w:hint="eastAsia" w:asciiTheme="minorEastAsia" w:hAnsiTheme="minorEastAsia"/>
          <w:szCs w:val="21"/>
        </w:rPr>
        <w:t>博士后科研工作站+研究生工作站</w:t>
      </w:r>
      <w:r>
        <w:rPr>
          <w:rFonts w:hint="eastAsia" w:asciiTheme="minorEastAsia" w:hAnsiTheme="minorEastAsia"/>
          <w:szCs w:val="21"/>
          <w:lang w:val="en-US" w:eastAsia="zh-CN"/>
        </w:rPr>
        <w:t>+技术专家工作站+技能专家工作站</w:t>
      </w:r>
      <w:r>
        <w:rPr>
          <w:rFonts w:hint="eastAsia" w:asciiTheme="minorEastAsia" w:hAnsiTheme="minorEastAsia"/>
          <w:szCs w:val="21"/>
        </w:rPr>
        <w:t>。</w:t>
      </w:r>
    </w:p>
    <w:p>
      <w:pPr>
        <w:pStyle w:val="3"/>
        <w:spacing w:line="360" w:lineRule="auto"/>
        <w:ind w:firstLine="420" w:firstLineChars="200"/>
        <w:rPr>
          <w:rFonts w:hint="eastAsia"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云南是民族文化旅游大省，素有有色金属王国、植物王国的美称。有冶金矿业、能源、电力、烟草、旅游、生物制药、绿色农业等支柱产业，近年来社会经济得到跨越式发展。云南自古就是中国连接东南亚各国的陆路通道，伴随国家“海上丝绸之路”战略的推进，澜沧江－湄公河次区域经济合作的加强，云南正成为中国西南地区对外开放的通道和前沿。云南经济发展欣欣向荣、大有可为。昆明四季如春，终年苍翠满城，花枝不断，繁花似锦；时鲜果蔬品种繁杂、常年供应充沛。“城枕群山廓面湖，山川风景堪画图”，五百里滇池环湖湿地公园、古滇文化城、海埂训练基地等建筑有力带动大昆明的新一轮发展。处于云南“一圈一带多点”产业空间格局中心的昆明正蒸蒸日上、发展迅猛，的确是有志者工作、生活的理想之地。</w:t>
      </w:r>
    </w:p>
    <w:p>
      <w:pPr>
        <w:rPr>
          <w:sz w:val="28"/>
          <w:szCs w:val="28"/>
        </w:rPr>
      </w:pPr>
    </w:p>
    <w:p>
      <w:pPr>
        <w:rPr>
          <w:rFonts w:hint="eastAsia"/>
          <w:sz w:val="28"/>
          <w:szCs w:val="28"/>
        </w:rPr>
      </w:pPr>
      <w:r>
        <w:rPr>
          <w:rFonts w:hint="eastAsia"/>
          <w:sz w:val="28"/>
          <w:szCs w:val="28"/>
        </w:rPr>
        <w:t>五、工作站联系方式</w:t>
      </w:r>
    </w:p>
    <w:p>
      <w:pPr>
        <w:pStyle w:val="3"/>
        <w:spacing w:line="360" w:lineRule="auto"/>
        <w:ind w:firstLine="420" w:firstLineChars="200"/>
        <w:rPr>
          <w:rFonts w:hint="eastAsia"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工作站</w:t>
      </w:r>
      <w:r>
        <w:rPr>
          <w:rFonts w:hint="eastAsia" w:asciiTheme="minorEastAsia" w:hAnsiTheme="minorEastAsia" w:eastAsiaTheme="minorEastAsia" w:cstheme="minorBidi"/>
          <w:sz w:val="21"/>
          <w:szCs w:val="21"/>
          <w:lang w:eastAsia="zh-CN"/>
        </w:rPr>
        <w:t>地址：</w:t>
      </w:r>
      <w:r>
        <w:rPr>
          <w:rFonts w:hint="eastAsia" w:asciiTheme="minorEastAsia" w:hAnsiTheme="minorEastAsia" w:eastAsiaTheme="minorEastAsia" w:cstheme="minorBidi"/>
          <w:sz w:val="21"/>
          <w:szCs w:val="21"/>
        </w:rPr>
        <w:t>昆明经济技术开发区云大西路105号云电科技园</w:t>
      </w:r>
    </w:p>
    <w:p>
      <w:pPr>
        <w:pStyle w:val="3"/>
        <w:spacing w:line="360" w:lineRule="auto"/>
        <w:ind w:firstLine="420" w:firstLineChars="200"/>
        <w:rPr>
          <w:rFonts w:hint="eastAsia" w:asciiTheme="minorEastAsia" w:hAnsiTheme="minorEastAsia" w:eastAsiaTheme="minorEastAsia" w:cstheme="minorBidi"/>
          <w:sz w:val="21"/>
          <w:szCs w:val="21"/>
          <w:lang w:eastAsia="zh-CN"/>
        </w:rPr>
      </w:pPr>
      <w:r>
        <w:rPr>
          <w:rFonts w:hint="eastAsia" w:asciiTheme="minorEastAsia" w:hAnsiTheme="minorEastAsia" w:eastAsiaTheme="minorEastAsia" w:cstheme="minorBidi"/>
          <w:sz w:val="21"/>
          <w:szCs w:val="21"/>
        </w:rPr>
        <w:t>具体进站时间</w:t>
      </w:r>
      <w:r>
        <w:rPr>
          <w:rFonts w:hint="eastAsia" w:asciiTheme="minorEastAsia" w:hAnsiTheme="minorEastAsia" w:eastAsiaTheme="minorEastAsia" w:cstheme="minorBidi"/>
          <w:sz w:val="21"/>
          <w:szCs w:val="21"/>
          <w:lang w:eastAsia="zh-CN"/>
        </w:rPr>
        <w:t>：</w:t>
      </w:r>
      <w:r>
        <w:rPr>
          <w:rFonts w:hint="eastAsia" w:asciiTheme="minorEastAsia" w:hAnsiTheme="minorEastAsia" w:eastAsiaTheme="minorEastAsia" w:cstheme="minorBidi"/>
          <w:sz w:val="21"/>
          <w:szCs w:val="21"/>
        </w:rPr>
        <w:t>20</w:t>
      </w:r>
      <w:r>
        <w:rPr>
          <w:rFonts w:hint="eastAsia" w:asciiTheme="minorEastAsia" w:hAnsiTheme="minorEastAsia" w:eastAsiaTheme="minorEastAsia" w:cstheme="minorBidi"/>
          <w:sz w:val="21"/>
          <w:szCs w:val="21"/>
          <w:lang w:val="en-US" w:eastAsia="zh-CN"/>
        </w:rPr>
        <w:t>23</w:t>
      </w:r>
      <w:r>
        <w:rPr>
          <w:rFonts w:hint="eastAsia" w:asciiTheme="minorEastAsia" w:hAnsiTheme="minorEastAsia" w:eastAsiaTheme="minorEastAsia" w:cstheme="minorBidi"/>
          <w:sz w:val="21"/>
          <w:szCs w:val="21"/>
        </w:rPr>
        <w:t>.7.3</w:t>
      </w:r>
      <w:r>
        <w:rPr>
          <w:rFonts w:hint="eastAsia" w:asciiTheme="minorEastAsia" w:hAnsiTheme="minorEastAsia" w:eastAsiaTheme="minorEastAsia" w:cstheme="minorBidi"/>
          <w:sz w:val="21"/>
          <w:szCs w:val="21"/>
          <w:lang w:val="en-US" w:eastAsia="zh-CN"/>
        </w:rPr>
        <w:t>1</w:t>
      </w:r>
      <w:r>
        <w:rPr>
          <w:rFonts w:hint="eastAsia" w:asciiTheme="minorEastAsia" w:hAnsiTheme="minorEastAsia" w:eastAsiaTheme="minorEastAsia" w:cstheme="minorBidi"/>
          <w:sz w:val="21"/>
          <w:szCs w:val="21"/>
        </w:rPr>
        <w:t>-</w:t>
      </w:r>
      <w:r>
        <w:rPr>
          <w:rFonts w:hint="eastAsia" w:asciiTheme="minorEastAsia" w:hAnsiTheme="minorEastAsia" w:eastAsiaTheme="minorEastAsia" w:cstheme="minorBidi"/>
          <w:sz w:val="21"/>
          <w:szCs w:val="21"/>
          <w:lang w:val="en-US" w:eastAsia="zh-CN"/>
        </w:rPr>
        <w:t>8.1</w:t>
      </w:r>
      <w:r>
        <w:rPr>
          <w:rFonts w:hint="eastAsia" w:asciiTheme="minorEastAsia" w:hAnsiTheme="minorEastAsia" w:eastAsiaTheme="minorEastAsia" w:cstheme="minorBidi"/>
          <w:sz w:val="21"/>
          <w:szCs w:val="21"/>
        </w:rPr>
        <w:t>日</w:t>
      </w:r>
      <w:r>
        <w:rPr>
          <w:rFonts w:hint="eastAsia" w:asciiTheme="minorEastAsia" w:hAnsiTheme="minorEastAsia" w:eastAsiaTheme="minorEastAsia" w:cstheme="minorBidi"/>
          <w:b/>
          <w:bCs/>
          <w:sz w:val="21"/>
          <w:szCs w:val="21"/>
          <w:lang w:eastAsia="zh-CN"/>
        </w:rPr>
        <w:t>（</w:t>
      </w:r>
      <w:r>
        <w:rPr>
          <w:rFonts w:hint="eastAsia" w:asciiTheme="minorEastAsia" w:hAnsiTheme="minorEastAsia" w:eastAsiaTheme="minorEastAsia" w:cstheme="minorBidi"/>
          <w:b/>
          <w:bCs/>
          <w:sz w:val="21"/>
          <w:szCs w:val="21"/>
          <w:lang w:val="en-US" w:eastAsia="zh-CN"/>
        </w:rPr>
        <w:t>暂定</w:t>
      </w:r>
      <w:r>
        <w:rPr>
          <w:rFonts w:hint="eastAsia" w:asciiTheme="minorEastAsia" w:hAnsiTheme="minorEastAsia" w:eastAsiaTheme="minorEastAsia" w:cstheme="minorBidi"/>
          <w:b/>
          <w:bCs/>
          <w:sz w:val="21"/>
          <w:szCs w:val="21"/>
          <w:lang w:eastAsia="zh-CN"/>
        </w:rPr>
        <w:t>）</w:t>
      </w:r>
    </w:p>
    <w:p>
      <w:pPr>
        <w:pStyle w:val="3"/>
        <w:spacing w:line="360" w:lineRule="auto"/>
        <w:ind w:firstLine="420" w:firstLineChars="200"/>
        <w:rPr>
          <w:rFonts w:hint="eastAsia" w:asciiTheme="minorEastAsia" w:hAnsiTheme="minorEastAsia" w:eastAsiaTheme="minorEastAsia" w:cstheme="minorBidi"/>
          <w:sz w:val="21"/>
          <w:szCs w:val="21"/>
          <w:lang w:val="en-US" w:eastAsia="zh-CN"/>
        </w:rPr>
      </w:pPr>
      <w:r>
        <w:rPr>
          <w:rFonts w:hint="eastAsia" w:asciiTheme="minorEastAsia" w:hAnsiTheme="minorEastAsia" w:eastAsiaTheme="minorEastAsia" w:cstheme="minorBidi"/>
          <w:sz w:val="21"/>
          <w:szCs w:val="21"/>
        </w:rPr>
        <w:t>学生进站时具体联系人及电话</w:t>
      </w:r>
      <w:r>
        <w:rPr>
          <w:rFonts w:hint="eastAsia" w:asciiTheme="minorEastAsia" w:hAnsiTheme="minorEastAsia" w:eastAsiaTheme="minorEastAsia" w:cstheme="minorBidi"/>
          <w:sz w:val="21"/>
          <w:szCs w:val="21"/>
          <w:lang w:eastAsia="zh-CN"/>
        </w:rPr>
        <w:t>：</w:t>
      </w:r>
      <w:r>
        <w:rPr>
          <w:rFonts w:hint="eastAsia" w:asciiTheme="minorEastAsia" w:hAnsiTheme="minorEastAsia" w:eastAsiaTheme="minorEastAsia" w:cstheme="minorBidi"/>
          <w:sz w:val="21"/>
          <w:szCs w:val="21"/>
        </w:rPr>
        <w:t>研究生班长：</w:t>
      </w:r>
      <w:r>
        <w:rPr>
          <w:rFonts w:hint="eastAsia" w:asciiTheme="minorEastAsia" w:hAnsiTheme="minorEastAsia" w:eastAsiaTheme="minorEastAsia" w:cstheme="minorBidi"/>
          <w:sz w:val="21"/>
          <w:szCs w:val="21"/>
          <w:lang w:val="en-US" w:eastAsia="zh-CN"/>
        </w:rPr>
        <w:t>牛元有 18869810172</w:t>
      </w:r>
    </w:p>
    <w:p>
      <w:pPr>
        <w:pStyle w:val="3"/>
        <w:spacing w:line="360" w:lineRule="auto"/>
        <w:ind w:firstLine="2520" w:firstLineChars="1200"/>
        <w:rPr>
          <w:rFonts w:hint="default" w:asciiTheme="minorEastAsia" w:hAnsiTheme="minorEastAsia" w:eastAsiaTheme="minorEastAsia" w:cstheme="minorBidi"/>
          <w:sz w:val="21"/>
          <w:szCs w:val="21"/>
          <w:lang w:val="en-US" w:eastAsia="zh-CN"/>
        </w:rPr>
      </w:pPr>
      <w:r>
        <w:rPr>
          <w:rFonts w:hint="eastAsia" w:asciiTheme="minorEastAsia" w:hAnsiTheme="minorEastAsia" w:eastAsiaTheme="minorEastAsia" w:cstheme="minorBidi"/>
          <w:sz w:val="21"/>
          <w:szCs w:val="21"/>
        </w:rPr>
        <w:t xml:space="preserve">        工作站人员：</w:t>
      </w:r>
      <w:r>
        <w:rPr>
          <w:rFonts w:hint="eastAsia" w:asciiTheme="minorEastAsia" w:hAnsiTheme="minorEastAsia" w:eastAsiaTheme="minorEastAsia" w:cstheme="minorBidi"/>
          <w:sz w:val="21"/>
          <w:szCs w:val="21"/>
          <w:lang w:val="en-US" w:eastAsia="zh-CN"/>
        </w:rPr>
        <w:t>李月梅 13888439403</w:t>
      </w:r>
    </w:p>
    <w:p>
      <w:pPr>
        <w:pStyle w:val="3"/>
        <w:spacing w:line="360" w:lineRule="auto"/>
        <w:ind w:firstLine="420" w:firstLineChars="200"/>
        <w:rPr>
          <w:rFonts w:hint="eastAsia" w:asciiTheme="minorEastAsia" w:hAnsiTheme="minorEastAsia" w:eastAsiaTheme="minorEastAsia" w:cstheme="minorBidi"/>
          <w:sz w:val="21"/>
          <w:szCs w:val="21"/>
          <w:lang w:eastAsia="zh-CN"/>
        </w:rPr>
      </w:pPr>
      <w:r>
        <w:rPr>
          <w:rFonts w:hint="eastAsia" w:asciiTheme="minorEastAsia" w:hAnsiTheme="minorEastAsia" w:eastAsiaTheme="minorEastAsia" w:cstheme="minorBidi"/>
          <w:sz w:val="21"/>
          <w:szCs w:val="21"/>
        </w:rPr>
        <w:t>工作站乘车线路</w:t>
      </w:r>
      <w:r>
        <w:rPr>
          <w:rFonts w:hint="eastAsia" w:asciiTheme="minorEastAsia" w:hAnsiTheme="minorEastAsia" w:eastAsiaTheme="minorEastAsia" w:cstheme="minorBidi"/>
          <w:sz w:val="21"/>
          <w:szCs w:val="21"/>
          <w:lang w:eastAsia="zh-CN"/>
        </w:rPr>
        <w:t>：</w:t>
      </w:r>
      <w:r>
        <w:rPr>
          <w:rFonts w:hint="eastAsia" w:asciiTheme="minorEastAsia" w:hAnsiTheme="minorEastAsia" w:eastAsiaTheme="minorEastAsia" w:cstheme="minorBidi"/>
          <w:sz w:val="21"/>
          <w:szCs w:val="21"/>
        </w:rPr>
        <w:t>火车站：打的，约40元</w:t>
      </w:r>
      <w:r>
        <w:rPr>
          <w:rFonts w:hint="eastAsia" w:asciiTheme="minorEastAsia" w:hAnsiTheme="minorEastAsia" w:eastAsiaTheme="minorEastAsia" w:cstheme="minorBidi"/>
          <w:sz w:val="21"/>
          <w:szCs w:val="21"/>
          <w:lang w:eastAsia="zh-CN"/>
        </w:rPr>
        <w:t>（要机打发票）</w:t>
      </w:r>
    </w:p>
    <w:p>
      <w:pPr>
        <w:pStyle w:val="3"/>
        <w:spacing w:line="360" w:lineRule="auto"/>
        <w:ind w:firstLine="2100" w:firstLineChars="1000"/>
        <w:rPr>
          <w:rFonts w:hint="eastAsia"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高铁站：打的，约80元</w:t>
      </w:r>
      <w:r>
        <w:rPr>
          <w:rFonts w:hint="eastAsia" w:asciiTheme="minorEastAsia" w:hAnsiTheme="minorEastAsia" w:eastAsiaTheme="minorEastAsia" w:cstheme="minorBidi"/>
          <w:sz w:val="21"/>
          <w:szCs w:val="21"/>
          <w:lang w:eastAsia="zh-CN"/>
        </w:rPr>
        <w:t>（要机打发票）</w:t>
      </w:r>
    </w:p>
    <w:p>
      <w:pPr>
        <w:pStyle w:val="3"/>
        <w:spacing w:line="360" w:lineRule="auto"/>
        <w:ind w:firstLine="2100" w:firstLineChars="1000"/>
        <w:rPr>
          <w:rFonts w:hint="eastAsia" w:asciiTheme="minorEastAsia" w:hAnsiTheme="minorEastAsia" w:eastAsiaTheme="minorEastAsia" w:cstheme="minorBidi"/>
          <w:sz w:val="21"/>
          <w:szCs w:val="21"/>
        </w:rPr>
      </w:pPr>
      <w:r>
        <w:rPr>
          <w:rFonts w:hint="eastAsia" w:asciiTheme="minorEastAsia" w:hAnsiTheme="minorEastAsia" w:eastAsiaTheme="minorEastAsia" w:cstheme="minorBidi"/>
          <w:sz w:val="21"/>
          <w:szCs w:val="21"/>
        </w:rPr>
        <w:t>机场：打的，约</w:t>
      </w:r>
      <w:r>
        <w:rPr>
          <w:rFonts w:hint="eastAsia" w:asciiTheme="minorEastAsia" w:hAnsiTheme="minorEastAsia" w:eastAsiaTheme="minorEastAsia" w:cstheme="minorBidi"/>
          <w:sz w:val="21"/>
          <w:szCs w:val="21"/>
          <w:lang w:val="en-US" w:eastAsia="zh-CN"/>
        </w:rPr>
        <w:t>9</w:t>
      </w:r>
      <w:r>
        <w:rPr>
          <w:rFonts w:hint="eastAsia" w:asciiTheme="minorEastAsia" w:hAnsiTheme="minorEastAsia" w:eastAsiaTheme="minorEastAsia" w:cstheme="minorBidi"/>
          <w:sz w:val="21"/>
          <w:szCs w:val="21"/>
        </w:rPr>
        <w:t>0元</w:t>
      </w:r>
      <w:r>
        <w:rPr>
          <w:rFonts w:hint="eastAsia" w:asciiTheme="minorEastAsia" w:hAnsiTheme="minorEastAsia" w:eastAsiaTheme="minorEastAsia" w:cstheme="minorBidi"/>
          <w:sz w:val="21"/>
          <w:szCs w:val="21"/>
          <w:lang w:eastAsia="zh-CN"/>
        </w:rPr>
        <w:t>（要机打发票，保留登机牌、过路费发票）</w:t>
      </w:r>
    </w:p>
    <w:p>
      <w:pPr>
        <w:spacing w:line="360" w:lineRule="auto"/>
        <w:rPr>
          <w:rFonts w:asciiTheme="minorEastAsia" w:hAnsiTheme="minorEastAsia"/>
          <w:szCs w:val="21"/>
        </w:rPr>
      </w:pPr>
      <w:r>
        <w:rPr>
          <w:rFonts w:hint="eastAsia" w:asciiTheme="minorEastAsia" w:hAnsiTheme="minorEastAsia"/>
          <w:szCs w:val="21"/>
        </w:rPr>
        <w:t xml:space="preserve">    </w:t>
      </w:r>
    </w:p>
    <w:p>
      <w:pPr>
        <w:spacing w:line="360" w:lineRule="auto"/>
        <w:ind w:firstLine="405"/>
        <w:rPr>
          <w:rFonts w:asciiTheme="minorEastAsia" w:hAnsiTheme="minorEastAsia"/>
          <w:szCs w:val="21"/>
        </w:rPr>
      </w:pPr>
      <w:r>
        <w:rPr>
          <w:rFonts w:hint="eastAsia" w:asciiTheme="minorEastAsia" w:hAnsiTheme="minorEastAsia"/>
          <w:szCs w:val="21"/>
        </w:rPr>
        <w:t>热烈欢迎高校在读研究生来站学习。</w:t>
      </w:r>
    </w:p>
    <w:p>
      <w:pPr>
        <w:spacing w:line="360" w:lineRule="auto"/>
        <w:ind w:firstLine="405"/>
        <w:rPr>
          <w:rFonts w:asciiTheme="minorEastAsia" w:hAnsiTheme="minorEastAsia"/>
          <w:szCs w:val="21"/>
        </w:rPr>
      </w:pPr>
      <w:r>
        <w:rPr>
          <w:rFonts w:hint="eastAsia" w:asciiTheme="minorEastAsia" w:hAnsiTheme="minorEastAsia"/>
          <w:szCs w:val="21"/>
        </w:rPr>
        <w:t>研究生咨询热线： 0871-66345360、13888772126</w:t>
      </w:r>
    </w:p>
    <w:p>
      <w:pPr>
        <w:spacing w:line="360" w:lineRule="auto"/>
        <w:ind w:firstLine="2184" w:firstLineChars="1040"/>
        <w:rPr>
          <w:rFonts w:asciiTheme="minorEastAsia" w:hAnsiTheme="minorEastAsia"/>
          <w:szCs w:val="21"/>
        </w:rPr>
      </w:pPr>
      <w:r>
        <w:rPr>
          <w:rFonts w:hint="eastAsia" w:asciiTheme="minorEastAsia" w:hAnsiTheme="minorEastAsia"/>
          <w:szCs w:val="21"/>
        </w:rPr>
        <w:t>云南电网有限责任公司研究生工作站  张少泉</w:t>
      </w:r>
    </w:p>
    <w:p>
      <w:pPr>
        <w:rPr>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9C"/>
    <w:rsid w:val="00023619"/>
    <w:rsid w:val="000A6323"/>
    <w:rsid w:val="000A7D1A"/>
    <w:rsid w:val="000B404E"/>
    <w:rsid w:val="00153745"/>
    <w:rsid w:val="001D2796"/>
    <w:rsid w:val="0024382D"/>
    <w:rsid w:val="00276798"/>
    <w:rsid w:val="002B0823"/>
    <w:rsid w:val="003200E1"/>
    <w:rsid w:val="004244D1"/>
    <w:rsid w:val="00435465"/>
    <w:rsid w:val="004F727B"/>
    <w:rsid w:val="00535CE2"/>
    <w:rsid w:val="00962C66"/>
    <w:rsid w:val="009E30FD"/>
    <w:rsid w:val="00AC6A8F"/>
    <w:rsid w:val="00AF63D9"/>
    <w:rsid w:val="00B851E0"/>
    <w:rsid w:val="00C7779C"/>
    <w:rsid w:val="00CD5B1F"/>
    <w:rsid w:val="00CE74C8"/>
    <w:rsid w:val="00DE02A8"/>
    <w:rsid w:val="00E43E73"/>
    <w:rsid w:val="00E55B43"/>
    <w:rsid w:val="00E82F7D"/>
    <w:rsid w:val="00EB670F"/>
    <w:rsid w:val="00F35D03"/>
    <w:rsid w:val="00FC5C3E"/>
    <w:rsid w:val="141951EF"/>
    <w:rsid w:val="31603956"/>
    <w:rsid w:val="3DAC7520"/>
    <w:rsid w:val="56D348B3"/>
    <w:rsid w:val="5CB766B9"/>
    <w:rsid w:val="5D7809BD"/>
    <w:rsid w:val="77D17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ind w:firstLine="630"/>
    </w:pPr>
    <w:rPr>
      <w:rFonts w:ascii="仿宋_GB2312" w:hAnsi="Times New Roman" w:eastAsia="仿宋_GB2312" w:cs="Times New Roman"/>
      <w:sz w:val="24"/>
      <w:szCs w:val="24"/>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semiHidden/>
    <w:uiPriority w:val="99"/>
    <w:rPr>
      <w:kern w:val="2"/>
      <w:sz w:val="18"/>
      <w:szCs w:val="18"/>
    </w:rPr>
  </w:style>
  <w:style w:type="character" w:customStyle="1" w:styleId="11">
    <w:name w:val="页脚 Char"/>
    <w:basedOn w:val="8"/>
    <w:link w:val="4"/>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华北电力</Company>
  <Pages>2</Pages>
  <Words>88</Words>
  <Characters>507</Characters>
  <Lines>4</Lines>
  <Paragraphs>1</Paragraphs>
  <TotalTime>7</TotalTime>
  <ScaleCrop>false</ScaleCrop>
  <LinksUpToDate>false</LinksUpToDate>
  <CharactersWithSpaces>594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2016-04-07T08:29:00Z</dcterms:created>
  <dc:creator>何明华</dc:creator>
  <cp:lastModifiedBy>张少泉</cp:lastModifiedBy>
  <cp:lastPrinted>2016-04-08T01:01:00Z</cp:lastPrinted>
  <dcterms:modified xsi:type="dcterms:W3CDTF">2023-04-07T02:56:40Z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